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373FD9E0" w:rsidR="00267103" w:rsidRPr="00F60D39" w:rsidRDefault="009F4FA6" w:rsidP="00BE7692">
      <w:pPr>
        <w:rPr>
          <w:rFonts w:cstheme="minorHAnsi"/>
          <w:b/>
          <w:sz w:val="20"/>
          <w:szCs w:val="20"/>
          <w:u w:val="single"/>
        </w:rPr>
      </w:pPr>
      <w:bookmarkStart w:id="0" w:name="_GoBack"/>
      <w:bookmarkEnd w:id="0"/>
      <w:r>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35pt;margin-top:9.35pt;width:48.15pt;height:59.85pt;z-index:-251657728;mso-position-horizontal-relative:text;mso-position-vertical-relative:text" wrapcoords="-260 0 -260 21390 21600 21390 21600 0 -260 0">
            <v:imagedata r:id="rId5" o:title=""/>
            <w10:wrap type="tight"/>
          </v:shape>
          <o:OLEObject Type="Embed" ProgID="Unknown" ShapeID="_x0000_s1026" DrawAspect="Content" ObjectID="_1734444335" r:id="rId6"/>
        </w:object>
      </w:r>
      <w:r w:rsidR="003B58A5" w:rsidRPr="00F60D39">
        <w:rPr>
          <w:b/>
          <w:noProof/>
          <w:sz w:val="20"/>
          <w:szCs w:val="20"/>
          <w:u w:val="single"/>
        </w:rPr>
        <w:drawing>
          <wp:anchor distT="0" distB="0" distL="114300" distR="114300" simplePos="0" relativeHeight="251656704" behindDoc="1" locked="0" layoutInCell="1" allowOverlap="1" wp14:anchorId="45AB60B6" wp14:editId="2025C23F">
            <wp:simplePos x="0" y="0"/>
            <wp:positionH relativeFrom="column">
              <wp:posOffset>3924935</wp:posOffset>
            </wp:positionH>
            <wp:positionV relativeFrom="paragraph">
              <wp:posOffset>81915</wp:posOffset>
            </wp:positionV>
            <wp:extent cx="1024255" cy="1544955"/>
            <wp:effectExtent l="0" t="0" r="4445" b="0"/>
            <wp:wrapTight wrapText="bothSides">
              <wp:wrapPolygon edited="0">
                <wp:start x="0" y="0"/>
                <wp:lineTo x="0" y="21307"/>
                <wp:lineTo x="21292" y="21307"/>
                <wp:lineTo x="21292" y="0"/>
                <wp:lineTo x="0" y="0"/>
              </wp:wrapPolygon>
            </wp:wrapTight>
            <wp:docPr id="1" name="Picture 1" descr="Who Let the Gods Out?: the first EPIC adventure in Maz Evans's  laugh-out-loud hilarious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Let the Gods Out?: the first EPIC adventure in Maz Evans's  laugh-out-loud hilarious se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8A5" w:rsidRPr="00F60D39">
        <w:rPr>
          <w:rFonts w:cstheme="minorHAnsi"/>
          <w:b/>
          <w:noProof/>
          <w:sz w:val="20"/>
          <w:szCs w:val="20"/>
          <w:u w:val="single"/>
        </w:rPr>
        <mc:AlternateContent>
          <mc:Choice Requires="wps">
            <w:drawing>
              <wp:anchor distT="45720" distB="45720" distL="114300" distR="114300" simplePos="0" relativeHeight="251657728" behindDoc="0" locked="0" layoutInCell="1" allowOverlap="1" wp14:anchorId="43413B83" wp14:editId="6C8CE68D">
                <wp:simplePos x="0" y="0"/>
                <wp:positionH relativeFrom="column">
                  <wp:posOffset>5046980</wp:posOffset>
                </wp:positionH>
                <wp:positionV relativeFrom="paragraph">
                  <wp:posOffset>79375</wp:posOffset>
                </wp:positionV>
                <wp:extent cx="4930775" cy="1568450"/>
                <wp:effectExtent l="0" t="0" r="222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568450"/>
                        </a:xfrm>
                        <a:prstGeom prst="rect">
                          <a:avLst/>
                        </a:prstGeom>
                        <a:solidFill>
                          <a:schemeClr val="bg1"/>
                        </a:solidFill>
                        <a:ln w="9525">
                          <a:solidFill>
                            <a:schemeClr val="tx1"/>
                          </a:solidFill>
                          <a:miter lim="800000"/>
                          <a:headEnd/>
                          <a:tailEnd/>
                        </a:ln>
                      </wps:spPr>
                      <wps:txbx>
                        <w:txbxContent>
                          <w:p w14:paraId="4AA96BDA" w14:textId="20D741E9" w:rsidR="0055222E" w:rsidRPr="009203C1" w:rsidRDefault="0055222E" w:rsidP="0031426E">
                            <w:pPr>
                              <w:shd w:val="clear" w:color="auto" w:fill="F7CAAC" w:themeFill="accent2" w:themeFillTint="66"/>
                              <w:spacing w:line="240" w:lineRule="auto"/>
                              <w:jc w:val="center"/>
                              <w:rPr>
                                <w:b/>
                                <w:sz w:val="19"/>
                                <w:szCs w:val="19"/>
                                <w:u w:val="single"/>
                              </w:rPr>
                            </w:pPr>
                            <w:r w:rsidRPr="009203C1">
                              <w:rPr>
                                <w:b/>
                                <w:sz w:val="19"/>
                                <w:szCs w:val="19"/>
                                <w:u w:val="single"/>
                              </w:rPr>
                              <w:t xml:space="preserve">Purpose, Audience and </w:t>
                            </w:r>
                            <w:r w:rsidR="001E2DAC">
                              <w:rPr>
                                <w:b/>
                                <w:sz w:val="19"/>
                                <w:szCs w:val="19"/>
                                <w:u w:val="single"/>
                              </w:rPr>
                              <w:t>Register</w:t>
                            </w:r>
                          </w:p>
                          <w:p w14:paraId="3F44E949" w14:textId="0D50CF3F" w:rsidR="0055222E" w:rsidRPr="009203C1" w:rsidRDefault="0055222E" w:rsidP="0031426E">
                            <w:pPr>
                              <w:shd w:val="clear" w:color="auto" w:fill="F7CAAC" w:themeFill="accent2" w:themeFillTint="66"/>
                              <w:spacing w:line="240" w:lineRule="auto"/>
                              <w:rPr>
                                <w:sz w:val="19"/>
                                <w:szCs w:val="19"/>
                              </w:rPr>
                            </w:pPr>
                            <w:r w:rsidRPr="009203C1">
                              <w:rPr>
                                <w:b/>
                                <w:sz w:val="19"/>
                                <w:szCs w:val="19"/>
                              </w:rPr>
                              <w:t>Purpose</w:t>
                            </w:r>
                            <w:r w:rsidRPr="009203C1">
                              <w:rPr>
                                <w:sz w:val="19"/>
                                <w:szCs w:val="19"/>
                              </w:rPr>
                              <w:t xml:space="preserve"> = The purpose is to </w:t>
                            </w:r>
                            <w:r w:rsidR="00A20765" w:rsidRPr="009203C1">
                              <w:rPr>
                                <w:sz w:val="19"/>
                                <w:szCs w:val="19"/>
                              </w:rPr>
                              <w:t xml:space="preserve">recall what has happened to Elliot Hooper from a first-person perspective to allow him to organise and articulate his thoughts and feelings after his initial encounter with Virgo. </w:t>
                            </w:r>
                            <w:r w:rsidR="00E25860" w:rsidRPr="009203C1">
                              <w:rPr>
                                <w:sz w:val="19"/>
                                <w:szCs w:val="19"/>
                              </w:rPr>
                              <w:t xml:space="preserve"> </w:t>
                            </w:r>
                          </w:p>
                          <w:p w14:paraId="2D086FF0" w14:textId="46A94469" w:rsidR="0055222E" w:rsidRPr="009203C1" w:rsidRDefault="0055222E" w:rsidP="0031426E">
                            <w:pPr>
                              <w:shd w:val="clear" w:color="auto" w:fill="F7CAAC" w:themeFill="accent2" w:themeFillTint="66"/>
                              <w:spacing w:line="240" w:lineRule="auto"/>
                              <w:rPr>
                                <w:sz w:val="19"/>
                                <w:szCs w:val="19"/>
                              </w:rPr>
                            </w:pPr>
                            <w:r w:rsidRPr="009203C1">
                              <w:rPr>
                                <w:b/>
                                <w:sz w:val="19"/>
                                <w:szCs w:val="19"/>
                              </w:rPr>
                              <w:t>Audience</w:t>
                            </w:r>
                            <w:r w:rsidRPr="009203C1">
                              <w:rPr>
                                <w:sz w:val="19"/>
                                <w:szCs w:val="19"/>
                              </w:rPr>
                              <w:t xml:space="preserve"> = </w:t>
                            </w:r>
                            <w:r w:rsidR="00E25860" w:rsidRPr="009203C1">
                              <w:rPr>
                                <w:sz w:val="19"/>
                                <w:szCs w:val="19"/>
                              </w:rPr>
                              <w:t xml:space="preserve">Since it is a diary, the audience is Elliot, the writer. It is a personal recount for personal use. </w:t>
                            </w:r>
                          </w:p>
                          <w:p w14:paraId="19D33B48" w14:textId="4D63FC16" w:rsidR="0055222E" w:rsidRPr="009203C1" w:rsidRDefault="003B58A5" w:rsidP="0031426E">
                            <w:pPr>
                              <w:shd w:val="clear" w:color="auto" w:fill="F7CAAC" w:themeFill="accent2" w:themeFillTint="66"/>
                              <w:spacing w:line="240" w:lineRule="auto"/>
                              <w:rPr>
                                <w:sz w:val="19"/>
                                <w:szCs w:val="19"/>
                              </w:rPr>
                            </w:pPr>
                            <w:r>
                              <w:rPr>
                                <w:b/>
                                <w:sz w:val="19"/>
                                <w:szCs w:val="19"/>
                              </w:rPr>
                              <w:t>Levels of Formality</w:t>
                            </w:r>
                            <w:r w:rsidR="0055222E" w:rsidRPr="009203C1">
                              <w:rPr>
                                <w:sz w:val="19"/>
                                <w:szCs w:val="19"/>
                              </w:rPr>
                              <w:t xml:space="preserve"> = </w:t>
                            </w:r>
                            <w:r w:rsidR="00E25860" w:rsidRPr="009203C1">
                              <w:rPr>
                                <w:sz w:val="19"/>
                                <w:szCs w:val="19"/>
                              </w:rPr>
                              <w:t xml:space="preserve">An informal </w:t>
                            </w:r>
                            <w:r w:rsidR="00C85BCF" w:rsidRPr="009203C1">
                              <w:rPr>
                                <w:sz w:val="19"/>
                                <w:szCs w:val="19"/>
                              </w:rPr>
                              <w:t>register</w:t>
                            </w:r>
                            <w:r w:rsidR="00E25860" w:rsidRPr="009203C1">
                              <w:rPr>
                                <w:sz w:val="19"/>
                                <w:szCs w:val="19"/>
                              </w:rPr>
                              <w:t xml:space="preserve"> will be used since it is written from the perspective of an 11-year-old boy for personal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397.4pt;margin-top:6.25pt;width:388.25pt;height:12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" fillcolor="white [3212]" strokecolor="black [3213]">
                <v:textbox>
                  <w:txbxContent>
                    <w:p w14:paraId="4AA96BDA" w14:textId="20D741E9" w:rsidR="0055222E" w:rsidRPr="009203C1" w:rsidRDefault="0055222E" w:rsidP="0031426E">
                      <w:pPr>
                        <w:shd w:val="clear" w:color="auto" w:fill="F7CAAC" w:themeFill="accent2" w:themeFillTint="66"/>
                        <w:spacing w:line="240" w:lineRule="auto"/>
                        <w:jc w:val="center"/>
                        <w:rPr>
                          <w:b/>
                          <w:sz w:val="19"/>
                          <w:szCs w:val="19"/>
                          <w:u w:val="single"/>
                        </w:rPr>
                      </w:pPr>
                      <w:r w:rsidRPr="009203C1">
                        <w:rPr>
                          <w:b/>
                          <w:sz w:val="19"/>
                          <w:szCs w:val="19"/>
                          <w:u w:val="single"/>
                        </w:rPr>
                        <w:t xml:space="preserve">Purpose, Audience and </w:t>
                      </w:r>
                      <w:r w:rsidR="001E2DAC">
                        <w:rPr>
                          <w:b/>
                          <w:sz w:val="19"/>
                          <w:szCs w:val="19"/>
                          <w:u w:val="single"/>
                        </w:rPr>
                        <w:t>Register</w:t>
                      </w:r>
                    </w:p>
                    <w:p w14:paraId="3F44E949" w14:textId="0D50CF3F" w:rsidR="0055222E" w:rsidRPr="009203C1" w:rsidRDefault="0055222E" w:rsidP="0031426E">
                      <w:pPr>
                        <w:shd w:val="clear" w:color="auto" w:fill="F7CAAC" w:themeFill="accent2" w:themeFillTint="66"/>
                        <w:spacing w:line="240" w:lineRule="auto"/>
                        <w:rPr>
                          <w:sz w:val="19"/>
                          <w:szCs w:val="19"/>
                        </w:rPr>
                      </w:pPr>
                      <w:r w:rsidRPr="009203C1">
                        <w:rPr>
                          <w:b/>
                          <w:sz w:val="19"/>
                          <w:szCs w:val="19"/>
                        </w:rPr>
                        <w:t>Purpose</w:t>
                      </w:r>
                      <w:r w:rsidRPr="009203C1">
                        <w:rPr>
                          <w:sz w:val="19"/>
                          <w:szCs w:val="19"/>
                        </w:rPr>
                        <w:t xml:space="preserve"> = The purpose is to </w:t>
                      </w:r>
                      <w:r w:rsidR="00A20765" w:rsidRPr="009203C1">
                        <w:rPr>
                          <w:sz w:val="19"/>
                          <w:szCs w:val="19"/>
                        </w:rPr>
                        <w:t xml:space="preserve">recall what has happened to Elliot Hooper from a first-person perspective to allow him to organise and articulate his thoughts and feelings after his initial encounter with Virgo. </w:t>
                      </w:r>
                      <w:r w:rsidR="00E25860" w:rsidRPr="009203C1">
                        <w:rPr>
                          <w:sz w:val="19"/>
                          <w:szCs w:val="19"/>
                        </w:rPr>
                        <w:t xml:space="preserve"> </w:t>
                      </w:r>
                    </w:p>
                    <w:p w14:paraId="2D086FF0" w14:textId="46A94469" w:rsidR="0055222E" w:rsidRPr="009203C1" w:rsidRDefault="0055222E" w:rsidP="0031426E">
                      <w:pPr>
                        <w:shd w:val="clear" w:color="auto" w:fill="F7CAAC" w:themeFill="accent2" w:themeFillTint="66"/>
                        <w:spacing w:line="240" w:lineRule="auto"/>
                        <w:rPr>
                          <w:sz w:val="19"/>
                          <w:szCs w:val="19"/>
                        </w:rPr>
                      </w:pPr>
                      <w:r w:rsidRPr="009203C1">
                        <w:rPr>
                          <w:b/>
                          <w:sz w:val="19"/>
                          <w:szCs w:val="19"/>
                        </w:rPr>
                        <w:t>Audience</w:t>
                      </w:r>
                      <w:r w:rsidRPr="009203C1">
                        <w:rPr>
                          <w:sz w:val="19"/>
                          <w:szCs w:val="19"/>
                        </w:rPr>
                        <w:t xml:space="preserve"> = </w:t>
                      </w:r>
                      <w:r w:rsidR="00E25860" w:rsidRPr="009203C1">
                        <w:rPr>
                          <w:sz w:val="19"/>
                          <w:szCs w:val="19"/>
                        </w:rPr>
                        <w:t xml:space="preserve">Since it is a diary, the audience is Elliot, the writer. It is a personal recount for personal use. </w:t>
                      </w:r>
                    </w:p>
                    <w:p w14:paraId="19D33B48" w14:textId="4D63FC16" w:rsidR="0055222E" w:rsidRPr="009203C1" w:rsidRDefault="003B58A5" w:rsidP="0031426E">
                      <w:pPr>
                        <w:shd w:val="clear" w:color="auto" w:fill="F7CAAC" w:themeFill="accent2" w:themeFillTint="66"/>
                        <w:spacing w:line="240" w:lineRule="auto"/>
                        <w:rPr>
                          <w:sz w:val="19"/>
                          <w:szCs w:val="19"/>
                        </w:rPr>
                      </w:pPr>
                      <w:r>
                        <w:rPr>
                          <w:b/>
                          <w:sz w:val="19"/>
                          <w:szCs w:val="19"/>
                        </w:rPr>
                        <w:t>Levels of Formality</w:t>
                      </w:r>
                      <w:r w:rsidR="0055222E" w:rsidRPr="009203C1">
                        <w:rPr>
                          <w:sz w:val="19"/>
                          <w:szCs w:val="19"/>
                        </w:rPr>
                        <w:t xml:space="preserve"> = </w:t>
                      </w:r>
                      <w:r w:rsidR="00E25860" w:rsidRPr="009203C1">
                        <w:rPr>
                          <w:sz w:val="19"/>
                          <w:szCs w:val="19"/>
                        </w:rPr>
                        <w:t xml:space="preserve">An informal </w:t>
                      </w:r>
                      <w:r w:rsidR="00C85BCF" w:rsidRPr="009203C1">
                        <w:rPr>
                          <w:sz w:val="19"/>
                          <w:szCs w:val="19"/>
                        </w:rPr>
                        <w:t>register</w:t>
                      </w:r>
                      <w:r w:rsidR="00E25860" w:rsidRPr="009203C1">
                        <w:rPr>
                          <w:sz w:val="19"/>
                          <w:szCs w:val="19"/>
                        </w:rPr>
                        <w:t xml:space="preserve"> will be used since it is written from the perspective of an 11-year-old boy for personal use only. </w:t>
                      </w:r>
                    </w:p>
                  </w:txbxContent>
                </v:textbox>
                <w10:wrap type="square"/>
              </v:shape>
            </w:pict>
          </mc:Fallback>
        </mc:AlternateContent>
      </w:r>
    </w:p>
    <w:p w14:paraId="26378DCB" w14:textId="780827F3" w:rsidR="00866D32" w:rsidRPr="00F60D39" w:rsidRDefault="00AB3616" w:rsidP="00395EB2">
      <w:pPr>
        <w:spacing w:line="240" w:lineRule="auto"/>
        <w:rPr>
          <w:rFonts w:cstheme="minorHAnsi"/>
          <w:b/>
          <w:sz w:val="20"/>
          <w:szCs w:val="20"/>
          <w:u w:val="single"/>
        </w:rPr>
      </w:pPr>
      <w:r w:rsidRPr="00F60D39">
        <w:rPr>
          <w:rFonts w:cstheme="minorHAnsi"/>
          <w:b/>
          <w:sz w:val="20"/>
          <w:szCs w:val="20"/>
          <w:u w:val="single"/>
        </w:rPr>
        <w:t xml:space="preserve">Crofton Junior School </w:t>
      </w:r>
    </w:p>
    <w:p w14:paraId="3C477A3D" w14:textId="1E8640A9" w:rsidR="001B7F58" w:rsidRPr="00F60D39" w:rsidRDefault="007C7FFE" w:rsidP="00395EB2">
      <w:pPr>
        <w:spacing w:line="240" w:lineRule="auto"/>
        <w:rPr>
          <w:rFonts w:cstheme="minorHAnsi"/>
          <w:b/>
          <w:sz w:val="20"/>
          <w:szCs w:val="20"/>
          <w:u w:val="single"/>
        </w:rPr>
      </w:pPr>
      <w:r w:rsidRPr="00F60D39">
        <w:rPr>
          <w:rFonts w:cstheme="minorHAnsi"/>
          <w:b/>
          <w:sz w:val="20"/>
          <w:szCs w:val="20"/>
          <w:u w:val="single"/>
        </w:rPr>
        <w:t>English</w:t>
      </w:r>
      <w:r w:rsidR="001B7F58" w:rsidRPr="00F60D39">
        <w:rPr>
          <w:rFonts w:cstheme="minorHAnsi"/>
          <w:b/>
          <w:sz w:val="20"/>
          <w:szCs w:val="20"/>
          <w:u w:val="single"/>
        </w:rPr>
        <w:t xml:space="preserve"> </w:t>
      </w:r>
      <w:r w:rsidR="00AB3616" w:rsidRPr="00F60D39">
        <w:rPr>
          <w:rFonts w:cstheme="minorHAnsi"/>
          <w:b/>
          <w:sz w:val="20"/>
          <w:szCs w:val="20"/>
          <w:u w:val="single"/>
        </w:rPr>
        <w:t>Knowledge Organiser</w:t>
      </w:r>
      <w:r w:rsidR="00866D32" w:rsidRPr="00F60D39">
        <w:rPr>
          <w:rFonts w:cstheme="minorHAnsi"/>
          <w:b/>
          <w:sz w:val="20"/>
          <w:szCs w:val="20"/>
          <w:u w:val="single"/>
        </w:rPr>
        <w:t xml:space="preserve"> </w:t>
      </w:r>
      <w:r w:rsidR="00395EB2" w:rsidRPr="00F60D39">
        <w:rPr>
          <w:rFonts w:cstheme="minorHAnsi"/>
          <w:b/>
          <w:sz w:val="20"/>
          <w:szCs w:val="20"/>
          <w:u w:val="single"/>
        </w:rPr>
        <w:t>Year 6 =</w:t>
      </w:r>
      <w:r w:rsidR="007058AB" w:rsidRPr="00F60D39">
        <w:rPr>
          <w:rFonts w:cstheme="minorHAnsi"/>
          <w:b/>
          <w:sz w:val="20"/>
          <w:szCs w:val="20"/>
          <w:u w:val="single"/>
        </w:rPr>
        <w:t xml:space="preserve"> </w:t>
      </w:r>
      <w:proofErr w:type="gramStart"/>
      <w:r w:rsidR="007058AB" w:rsidRPr="00F60D39">
        <w:rPr>
          <w:rFonts w:cstheme="minorHAnsi"/>
          <w:b/>
          <w:sz w:val="20"/>
          <w:szCs w:val="20"/>
          <w:u w:val="single"/>
        </w:rPr>
        <w:t>Autumn  1</w:t>
      </w:r>
      <w:proofErr w:type="gramEnd"/>
      <w:r w:rsidR="003B58A5">
        <w:rPr>
          <w:rFonts w:cstheme="minorHAnsi"/>
          <w:b/>
          <w:sz w:val="20"/>
          <w:szCs w:val="20"/>
          <w:u w:val="single"/>
        </w:rPr>
        <w:t xml:space="preserve"> (Unit 1) </w:t>
      </w:r>
    </w:p>
    <w:tbl>
      <w:tblPr>
        <w:tblStyle w:val="TableGrid"/>
        <w:tblpPr w:leftFromText="180" w:rightFromText="180" w:vertAnchor="text" w:horzAnchor="margin" w:tblpX="-318" w:tblpY="135"/>
        <w:tblW w:w="0" w:type="auto"/>
        <w:tblLook w:val="04A0" w:firstRow="1" w:lastRow="0" w:firstColumn="1" w:lastColumn="0" w:noHBand="0" w:noVBand="1"/>
      </w:tblPr>
      <w:tblGrid>
        <w:gridCol w:w="1951"/>
        <w:gridCol w:w="3402"/>
      </w:tblGrid>
      <w:tr w:rsidR="00F778B2" w:rsidRPr="00F60D39" w14:paraId="54308C53" w14:textId="77777777" w:rsidTr="00F60D39">
        <w:tc>
          <w:tcPr>
            <w:tcW w:w="1951" w:type="dxa"/>
            <w:shd w:val="clear" w:color="auto" w:fill="F7CAAC" w:themeFill="accent2" w:themeFillTint="66"/>
          </w:tcPr>
          <w:p w14:paraId="1497F7C2" w14:textId="77777777" w:rsidR="00F778B2" w:rsidRPr="00F60D39" w:rsidRDefault="00F778B2" w:rsidP="00F778B2">
            <w:pPr>
              <w:rPr>
                <w:rFonts w:cstheme="minorHAnsi"/>
                <w:b/>
                <w:sz w:val="20"/>
                <w:szCs w:val="20"/>
              </w:rPr>
            </w:pPr>
            <w:r w:rsidRPr="00F60D39">
              <w:rPr>
                <w:rFonts w:cstheme="minorHAnsi"/>
                <w:b/>
                <w:sz w:val="20"/>
                <w:szCs w:val="20"/>
              </w:rPr>
              <w:t>Unit of Work</w:t>
            </w:r>
          </w:p>
        </w:tc>
        <w:tc>
          <w:tcPr>
            <w:tcW w:w="3402" w:type="dxa"/>
          </w:tcPr>
          <w:p w14:paraId="25088DB1" w14:textId="77777777" w:rsidR="00F778B2" w:rsidRPr="00F60D39" w:rsidRDefault="00F778B2" w:rsidP="00F778B2">
            <w:pPr>
              <w:rPr>
                <w:rFonts w:cstheme="minorHAnsi"/>
                <w:sz w:val="20"/>
                <w:szCs w:val="20"/>
              </w:rPr>
            </w:pPr>
            <w:r w:rsidRPr="00F60D39">
              <w:rPr>
                <w:rFonts w:cstheme="minorHAnsi"/>
                <w:sz w:val="20"/>
                <w:szCs w:val="20"/>
              </w:rPr>
              <w:t>Diary entry from the perspective of Elliot Hooper</w:t>
            </w:r>
          </w:p>
        </w:tc>
      </w:tr>
      <w:tr w:rsidR="00F778B2" w:rsidRPr="00F60D39" w14:paraId="2776C6A2" w14:textId="77777777" w:rsidTr="00F60D39">
        <w:tc>
          <w:tcPr>
            <w:tcW w:w="1951" w:type="dxa"/>
            <w:shd w:val="clear" w:color="auto" w:fill="F7CAAC" w:themeFill="accent2" w:themeFillTint="66"/>
          </w:tcPr>
          <w:p w14:paraId="658441DD" w14:textId="6220B2A2" w:rsidR="00F778B2" w:rsidRPr="00F60D39" w:rsidRDefault="003A7EC8" w:rsidP="00F778B2">
            <w:pPr>
              <w:rPr>
                <w:rFonts w:cstheme="minorHAnsi"/>
                <w:b/>
                <w:sz w:val="20"/>
                <w:szCs w:val="20"/>
              </w:rPr>
            </w:pPr>
            <w:r w:rsidRPr="00F60D39">
              <w:rPr>
                <w:rFonts w:cstheme="minorHAnsi"/>
                <w:b/>
                <w:sz w:val="20"/>
                <w:szCs w:val="20"/>
              </w:rPr>
              <w:t>Text Type / Genre</w:t>
            </w:r>
          </w:p>
        </w:tc>
        <w:tc>
          <w:tcPr>
            <w:tcW w:w="3402" w:type="dxa"/>
          </w:tcPr>
          <w:p w14:paraId="1DDFA2D7" w14:textId="47AC3E15" w:rsidR="00F778B2" w:rsidRPr="00F60D39" w:rsidRDefault="00A027E5" w:rsidP="00F778B2">
            <w:pPr>
              <w:rPr>
                <w:rFonts w:cstheme="minorHAnsi"/>
                <w:sz w:val="20"/>
                <w:szCs w:val="20"/>
              </w:rPr>
            </w:pPr>
            <w:r>
              <w:rPr>
                <w:rFonts w:cstheme="minorHAnsi"/>
                <w:sz w:val="20"/>
                <w:szCs w:val="20"/>
              </w:rPr>
              <w:t>Non-f</w:t>
            </w:r>
            <w:r w:rsidR="003A7EC8" w:rsidRPr="00F60D39">
              <w:rPr>
                <w:rFonts w:cstheme="minorHAnsi"/>
                <w:sz w:val="20"/>
                <w:szCs w:val="20"/>
              </w:rPr>
              <w:t>iction - Diary Entry (Recount)</w:t>
            </w:r>
          </w:p>
        </w:tc>
      </w:tr>
      <w:tr w:rsidR="00F778B2" w:rsidRPr="00F60D39" w14:paraId="69D6E259" w14:textId="77777777" w:rsidTr="00F60D39">
        <w:tc>
          <w:tcPr>
            <w:tcW w:w="1951" w:type="dxa"/>
            <w:shd w:val="clear" w:color="auto" w:fill="F7CAAC" w:themeFill="accent2" w:themeFillTint="66"/>
          </w:tcPr>
          <w:p w14:paraId="12AEF4FE" w14:textId="279C28DE" w:rsidR="00F778B2" w:rsidRPr="00F60D39" w:rsidRDefault="003A7EC8" w:rsidP="00F778B2">
            <w:pPr>
              <w:rPr>
                <w:rFonts w:cstheme="minorHAnsi"/>
                <w:b/>
                <w:sz w:val="20"/>
                <w:szCs w:val="20"/>
              </w:rPr>
            </w:pPr>
            <w:r w:rsidRPr="00F60D39">
              <w:rPr>
                <w:rFonts w:cstheme="minorHAnsi"/>
                <w:b/>
                <w:sz w:val="20"/>
                <w:szCs w:val="20"/>
              </w:rPr>
              <w:t xml:space="preserve">Text Driver the Unit of Work </w:t>
            </w:r>
            <w:r w:rsidR="00701258">
              <w:rPr>
                <w:rFonts w:cstheme="minorHAnsi"/>
                <w:b/>
                <w:sz w:val="20"/>
                <w:szCs w:val="20"/>
              </w:rPr>
              <w:t>l</w:t>
            </w:r>
            <w:r w:rsidRPr="00F60D39">
              <w:rPr>
                <w:rFonts w:cstheme="minorHAnsi"/>
                <w:b/>
                <w:sz w:val="20"/>
                <w:szCs w:val="20"/>
              </w:rPr>
              <w:t xml:space="preserve">inks </w:t>
            </w:r>
            <w:r w:rsidR="00701258">
              <w:rPr>
                <w:rFonts w:cstheme="minorHAnsi"/>
                <w:b/>
                <w:sz w:val="20"/>
                <w:szCs w:val="20"/>
              </w:rPr>
              <w:t>t</w:t>
            </w:r>
            <w:r w:rsidRPr="00F60D39">
              <w:rPr>
                <w:rFonts w:cstheme="minorHAnsi"/>
                <w:b/>
                <w:sz w:val="20"/>
                <w:szCs w:val="20"/>
              </w:rPr>
              <w:t>o</w:t>
            </w:r>
          </w:p>
        </w:tc>
        <w:tc>
          <w:tcPr>
            <w:tcW w:w="3402" w:type="dxa"/>
          </w:tcPr>
          <w:p w14:paraId="5CF97A54" w14:textId="2A696B3A" w:rsidR="00F778B2" w:rsidRPr="00F60D39" w:rsidRDefault="003A7EC8" w:rsidP="00F778B2">
            <w:pPr>
              <w:rPr>
                <w:rFonts w:cstheme="minorHAnsi"/>
                <w:sz w:val="20"/>
                <w:szCs w:val="20"/>
              </w:rPr>
            </w:pPr>
            <w:r w:rsidRPr="00F60D39">
              <w:rPr>
                <w:rFonts w:cstheme="minorHAnsi"/>
                <w:sz w:val="20"/>
                <w:szCs w:val="20"/>
              </w:rPr>
              <w:t xml:space="preserve">Who Let </w:t>
            </w:r>
            <w:proofErr w:type="gramStart"/>
            <w:r w:rsidRPr="00F60D39">
              <w:rPr>
                <w:rFonts w:cstheme="minorHAnsi"/>
                <w:sz w:val="20"/>
                <w:szCs w:val="20"/>
              </w:rPr>
              <w:t>The</w:t>
            </w:r>
            <w:proofErr w:type="gramEnd"/>
            <w:r w:rsidRPr="00F60D39">
              <w:rPr>
                <w:rFonts w:cstheme="minorHAnsi"/>
                <w:sz w:val="20"/>
                <w:szCs w:val="20"/>
              </w:rPr>
              <w:t xml:space="preserve"> Gods Out? By </w:t>
            </w:r>
            <w:proofErr w:type="spellStart"/>
            <w:r w:rsidRPr="00F60D39">
              <w:rPr>
                <w:rFonts w:cstheme="minorHAnsi"/>
                <w:sz w:val="20"/>
                <w:szCs w:val="20"/>
              </w:rPr>
              <w:t>Maz</w:t>
            </w:r>
            <w:proofErr w:type="spellEnd"/>
            <w:r w:rsidRPr="00F60D39">
              <w:rPr>
                <w:rFonts w:cstheme="minorHAnsi"/>
                <w:sz w:val="20"/>
                <w:szCs w:val="20"/>
              </w:rPr>
              <w:t xml:space="preserve"> Evans</w:t>
            </w:r>
          </w:p>
        </w:tc>
      </w:tr>
    </w:tbl>
    <w:p w14:paraId="5DC25E74" w14:textId="467130C3" w:rsidR="00BE7692" w:rsidRPr="000503B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277"/>
        <w:gridCol w:w="14884"/>
      </w:tblGrid>
      <w:tr w:rsidR="00493AEC" w:rsidRPr="00F60D39" w14:paraId="5974276D" w14:textId="77777777" w:rsidTr="00FD6B68">
        <w:trPr>
          <w:trHeight w:val="1631"/>
        </w:trPr>
        <w:tc>
          <w:tcPr>
            <w:tcW w:w="1277" w:type="dxa"/>
            <w:shd w:val="clear" w:color="auto" w:fill="F7CAAC" w:themeFill="accent2" w:themeFillTint="66"/>
          </w:tcPr>
          <w:p w14:paraId="290F5144" w14:textId="39689E14" w:rsidR="00493AEC" w:rsidRPr="00493AEC" w:rsidRDefault="00493AEC" w:rsidP="00493AEC">
            <w:pPr>
              <w:jc w:val="center"/>
              <w:rPr>
                <w:rFonts w:cstheme="minorHAnsi"/>
                <w:b/>
                <w:sz w:val="20"/>
                <w:szCs w:val="20"/>
              </w:rPr>
            </w:pPr>
            <w:r w:rsidRPr="00F60D39">
              <w:rPr>
                <w:rFonts w:cstheme="minorHAnsi"/>
                <w:b/>
                <w:sz w:val="20"/>
                <w:szCs w:val="20"/>
              </w:rPr>
              <w:t>Overview of the Unit of Work including End of Unit Outco</w:t>
            </w:r>
            <w:r>
              <w:rPr>
                <w:rFonts w:cstheme="minorHAnsi"/>
                <w:b/>
                <w:sz w:val="20"/>
                <w:szCs w:val="20"/>
              </w:rPr>
              <w:t>m</w:t>
            </w:r>
            <w:r w:rsidR="001F61BD">
              <w:rPr>
                <w:rFonts w:cstheme="minorHAnsi"/>
                <w:b/>
                <w:sz w:val="20"/>
                <w:szCs w:val="20"/>
              </w:rPr>
              <w:t>e</w:t>
            </w:r>
            <w:r>
              <w:rPr>
                <w:rFonts w:cstheme="minorHAnsi"/>
                <w:sz w:val="20"/>
                <w:szCs w:val="20"/>
              </w:rPr>
              <w:tab/>
            </w:r>
          </w:p>
        </w:tc>
        <w:tc>
          <w:tcPr>
            <w:tcW w:w="14884" w:type="dxa"/>
          </w:tcPr>
          <w:p w14:paraId="5851E968" w14:textId="63179C61" w:rsidR="00493AEC" w:rsidRPr="00F60D39" w:rsidRDefault="00493AEC">
            <w:pPr>
              <w:rPr>
                <w:rFonts w:cstheme="minorHAnsi"/>
                <w:sz w:val="20"/>
                <w:szCs w:val="20"/>
              </w:rPr>
            </w:pPr>
            <w:r w:rsidRPr="00F60D39">
              <w:rPr>
                <w:rFonts w:cstheme="minorHAnsi"/>
                <w:sz w:val="20"/>
                <w:szCs w:val="20"/>
              </w:rPr>
              <w:t xml:space="preserve">Pupils will recall their grammatical knowledge of phrases and clauses from Year 5 including relative clauses, the use of parenthesis and expanded noun phrases through application tasks relating to the text driver: Who Let the Gods Out? by </w:t>
            </w:r>
            <w:proofErr w:type="spellStart"/>
            <w:r w:rsidRPr="00F60D39">
              <w:rPr>
                <w:rFonts w:cstheme="minorHAnsi"/>
                <w:sz w:val="20"/>
                <w:szCs w:val="20"/>
              </w:rPr>
              <w:t>Maz</w:t>
            </w:r>
            <w:proofErr w:type="spellEnd"/>
            <w:r w:rsidRPr="00F60D39">
              <w:rPr>
                <w:rFonts w:cstheme="minorHAnsi"/>
                <w:sz w:val="20"/>
                <w:szCs w:val="20"/>
              </w:rPr>
              <w:t xml:space="preserve"> Evans. They will study Chapter 5, in depth, with a particular focus on the initial meeting of the main characters, Elliot and Virgo. After exploring the thoughts, feelings, actions and motives of these characters during the chapter, pupils will immerse themselves in the role of Elliot Hooper. They will plan and draft an informal diary entry expressing his initial impressions of Virgo in Chapter 5. Pupils will reflect upon their initial draft and make purposeful edits to up level this further with a particular focus on capturing the character of Elliot skilfully and accurately. Pupils will recall their knowledge of proof reading to proof read their finalised draft for spelling, punctuation and grammatical errors.  </w:t>
            </w:r>
          </w:p>
        </w:tc>
      </w:tr>
      <w:tr w:rsidR="00493AEC" w:rsidRPr="00F60D39" w14:paraId="20DC39EB" w14:textId="77777777" w:rsidTr="00F60D39">
        <w:trPr>
          <w:trHeight w:val="735"/>
        </w:trPr>
        <w:tc>
          <w:tcPr>
            <w:tcW w:w="1277" w:type="dxa"/>
            <w:shd w:val="clear" w:color="auto" w:fill="F7CAAC" w:themeFill="accent2" w:themeFillTint="66"/>
          </w:tcPr>
          <w:p w14:paraId="186F6D87" w14:textId="0D12F15D" w:rsidR="00493AEC" w:rsidRPr="00F60D39" w:rsidRDefault="001839D9" w:rsidP="00AB3616">
            <w:pPr>
              <w:jc w:val="center"/>
              <w:rPr>
                <w:rFonts w:cstheme="minorHAnsi"/>
                <w:b/>
                <w:sz w:val="20"/>
                <w:szCs w:val="20"/>
              </w:rPr>
            </w:pPr>
            <w:r>
              <w:rPr>
                <w:rFonts w:cstheme="minorHAnsi"/>
                <w:b/>
                <w:sz w:val="20"/>
                <w:szCs w:val="20"/>
              </w:rPr>
              <w:t>Links to R</w:t>
            </w:r>
            <w:r w:rsidR="00846A86">
              <w:rPr>
                <w:rFonts w:cstheme="minorHAnsi"/>
                <w:b/>
                <w:sz w:val="20"/>
                <w:szCs w:val="20"/>
              </w:rPr>
              <w:t xml:space="preserve">eading </w:t>
            </w:r>
            <w:r>
              <w:rPr>
                <w:rFonts w:cstheme="minorHAnsi"/>
                <w:b/>
                <w:sz w:val="20"/>
                <w:szCs w:val="20"/>
              </w:rPr>
              <w:t>Objectives</w:t>
            </w:r>
          </w:p>
        </w:tc>
        <w:tc>
          <w:tcPr>
            <w:tcW w:w="14884" w:type="dxa"/>
          </w:tcPr>
          <w:p w14:paraId="05C9916A" w14:textId="1E78B679" w:rsidR="00493AEC" w:rsidRPr="00F60D39" w:rsidRDefault="007C29D4">
            <w:pPr>
              <w:rPr>
                <w:rFonts w:cstheme="minorHAnsi"/>
                <w:sz w:val="20"/>
                <w:szCs w:val="20"/>
              </w:rPr>
            </w:pPr>
            <w:r>
              <w:rPr>
                <w:rFonts w:cstheme="minorHAnsi"/>
                <w:sz w:val="20"/>
                <w:szCs w:val="20"/>
              </w:rPr>
              <w:t>Pupils will explore the characters of Elliot and Virgo</w:t>
            </w:r>
            <w:r w:rsidR="00361ECE">
              <w:rPr>
                <w:rFonts w:cstheme="minorHAnsi"/>
                <w:sz w:val="20"/>
                <w:szCs w:val="20"/>
              </w:rPr>
              <w:t xml:space="preserve"> within Chapter 5 of Who Let </w:t>
            </w:r>
            <w:proofErr w:type="gramStart"/>
            <w:r w:rsidR="00361ECE">
              <w:rPr>
                <w:rFonts w:cstheme="minorHAnsi"/>
                <w:sz w:val="20"/>
                <w:szCs w:val="20"/>
              </w:rPr>
              <w:t>The</w:t>
            </w:r>
            <w:proofErr w:type="gramEnd"/>
            <w:r w:rsidR="00361ECE">
              <w:rPr>
                <w:rFonts w:cstheme="minorHAnsi"/>
                <w:sz w:val="20"/>
                <w:szCs w:val="20"/>
              </w:rPr>
              <w:t xml:space="preserve"> Gods Out? They will focus on </w:t>
            </w:r>
            <w:r w:rsidR="00916D09">
              <w:rPr>
                <w:rFonts w:cstheme="minorHAnsi"/>
                <w:sz w:val="20"/>
                <w:szCs w:val="20"/>
              </w:rPr>
              <w:t>their initial impressions of Virgo, who is first introduced in this chapter</w:t>
            </w:r>
            <w:r w:rsidR="00881BF1">
              <w:rPr>
                <w:rFonts w:cstheme="minorHAnsi"/>
                <w:sz w:val="20"/>
                <w:szCs w:val="20"/>
              </w:rPr>
              <w:t>,</w:t>
            </w:r>
            <w:r w:rsidR="00916D09">
              <w:rPr>
                <w:rFonts w:cstheme="minorHAnsi"/>
                <w:sz w:val="20"/>
                <w:szCs w:val="20"/>
              </w:rPr>
              <w:t xml:space="preserve"> by </w:t>
            </w:r>
            <w:r w:rsidR="004314A3">
              <w:rPr>
                <w:rFonts w:cstheme="minorHAnsi"/>
                <w:sz w:val="20"/>
                <w:szCs w:val="20"/>
              </w:rPr>
              <w:t xml:space="preserve">analysing </w:t>
            </w:r>
            <w:r w:rsidR="00D93C8D">
              <w:rPr>
                <w:rFonts w:cstheme="minorHAnsi"/>
                <w:sz w:val="20"/>
                <w:szCs w:val="20"/>
              </w:rPr>
              <w:t xml:space="preserve">Elliot’s </w:t>
            </w:r>
            <w:r w:rsidR="004314A3">
              <w:rPr>
                <w:rFonts w:cstheme="minorHAnsi"/>
                <w:sz w:val="20"/>
                <w:szCs w:val="20"/>
              </w:rPr>
              <w:t>thoughts, feelings and actions</w:t>
            </w:r>
            <w:r w:rsidR="00D93C8D">
              <w:rPr>
                <w:rFonts w:cstheme="minorHAnsi"/>
                <w:sz w:val="20"/>
                <w:szCs w:val="20"/>
              </w:rPr>
              <w:t>. T</w:t>
            </w:r>
            <w:r w:rsidR="004314A3">
              <w:rPr>
                <w:rFonts w:cstheme="minorHAnsi"/>
                <w:sz w:val="20"/>
                <w:szCs w:val="20"/>
              </w:rPr>
              <w:t xml:space="preserve">hey will explore how the author, </w:t>
            </w:r>
            <w:proofErr w:type="spellStart"/>
            <w:r w:rsidR="004314A3">
              <w:rPr>
                <w:rFonts w:cstheme="minorHAnsi"/>
                <w:sz w:val="20"/>
                <w:szCs w:val="20"/>
              </w:rPr>
              <w:t>Maz</w:t>
            </w:r>
            <w:proofErr w:type="spellEnd"/>
            <w:r w:rsidR="004314A3">
              <w:rPr>
                <w:rFonts w:cstheme="minorHAnsi"/>
                <w:sz w:val="20"/>
                <w:szCs w:val="20"/>
              </w:rPr>
              <w:t xml:space="preserve"> Evans, </w:t>
            </w:r>
            <w:r w:rsidR="00B77C72">
              <w:rPr>
                <w:rFonts w:cstheme="minorHAnsi"/>
                <w:sz w:val="20"/>
                <w:szCs w:val="20"/>
              </w:rPr>
              <w:t xml:space="preserve">expresses the personality of Elliot </w:t>
            </w:r>
            <w:r w:rsidR="00881BF1">
              <w:rPr>
                <w:rFonts w:cstheme="minorHAnsi"/>
                <w:sz w:val="20"/>
                <w:szCs w:val="20"/>
              </w:rPr>
              <w:t xml:space="preserve">within this chapter </w:t>
            </w:r>
            <w:r w:rsidR="001E323D">
              <w:rPr>
                <w:rFonts w:cstheme="minorHAnsi"/>
                <w:sz w:val="20"/>
                <w:szCs w:val="20"/>
              </w:rPr>
              <w:t>and they will use this information to predict how both characters will respond and act to an encounter with one another.</w:t>
            </w:r>
            <w:r w:rsidR="00361ECE">
              <w:rPr>
                <w:rFonts w:cstheme="minorHAnsi"/>
                <w:sz w:val="20"/>
                <w:szCs w:val="20"/>
              </w:rPr>
              <w:t xml:space="preserve"> </w:t>
            </w:r>
            <w:r w:rsidR="00E846E2">
              <w:rPr>
                <w:rFonts w:cstheme="minorHAnsi"/>
                <w:sz w:val="20"/>
                <w:szCs w:val="20"/>
              </w:rPr>
              <w:t xml:space="preserve">This prediction will be integrated within the diary entry. </w:t>
            </w:r>
          </w:p>
        </w:tc>
      </w:tr>
      <w:tr w:rsidR="00422FF5" w:rsidRPr="00F60D39" w14:paraId="746D7D99" w14:textId="77777777" w:rsidTr="00422FF5">
        <w:trPr>
          <w:trHeight w:val="2040"/>
        </w:trPr>
        <w:tc>
          <w:tcPr>
            <w:tcW w:w="1277" w:type="dxa"/>
            <w:shd w:val="clear" w:color="auto" w:fill="F7CAAC" w:themeFill="accent2" w:themeFillTint="66"/>
          </w:tcPr>
          <w:p w14:paraId="581968F9" w14:textId="549F432E" w:rsidR="00422FF5" w:rsidRDefault="00422FF5" w:rsidP="00AB3616">
            <w:pPr>
              <w:jc w:val="center"/>
              <w:rPr>
                <w:rFonts w:cstheme="minorHAnsi"/>
                <w:b/>
                <w:sz w:val="20"/>
                <w:szCs w:val="20"/>
              </w:rPr>
            </w:pPr>
            <w:r w:rsidRPr="00F60D39">
              <w:rPr>
                <w:rFonts w:cstheme="minorHAnsi"/>
                <w:b/>
                <w:sz w:val="20"/>
                <w:szCs w:val="20"/>
              </w:rPr>
              <w:t>Prior Learning</w:t>
            </w:r>
          </w:p>
          <w:p w14:paraId="2B52AFCE" w14:textId="77777777" w:rsidR="00422FF5" w:rsidRPr="00422FF5" w:rsidRDefault="00422FF5" w:rsidP="00422FF5">
            <w:pPr>
              <w:rPr>
                <w:rFonts w:cstheme="minorHAnsi"/>
                <w:sz w:val="20"/>
                <w:szCs w:val="20"/>
              </w:rPr>
            </w:pPr>
          </w:p>
          <w:p w14:paraId="170CA24F" w14:textId="77777777" w:rsidR="00422FF5" w:rsidRPr="00422FF5" w:rsidRDefault="00422FF5" w:rsidP="00422FF5">
            <w:pPr>
              <w:rPr>
                <w:rFonts w:cstheme="minorHAnsi"/>
                <w:sz w:val="20"/>
                <w:szCs w:val="20"/>
              </w:rPr>
            </w:pPr>
          </w:p>
          <w:p w14:paraId="61C8467A" w14:textId="77777777" w:rsidR="00422FF5" w:rsidRPr="00422FF5" w:rsidRDefault="00422FF5" w:rsidP="00422FF5">
            <w:pPr>
              <w:rPr>
                <w:rFonts w:cstheme="minorHAnsi"/>
                <w:sz w:val="20"/>
                <w:szCs w:val="20"/>
              </w:rPr>
            </w:pPr>
          </w:p>
          <w:p w14:paraId="708664A0" w14:textId="77777777" w:rsidR="00422FF5" w:rsidRPr="00422FF5" w:rsidRDefault="00422FF5" w:rsidP="00422FF5">
            <w:pPr>
              <w:rPr>
                <w:rFonts w:cstheme="minorHAnsi"/>
                <w:sz w:val="20"/>
                <w:szCs w:val="20"/>
              </w:rPr>
            </w:pPr>
          </w:p>
          <w:p w14:paraId="7CE11EFD" w14:textId="6ECF366C" w:rsidR="00422FF5" w:rsidRDefault="00422FF5" w:rsidP="00422FF5">
            <w:pPr>
              <w:rPr>
                <w:rFonts w:cstheme="minorHAnsi"/>
                <w:sz w:val="20"/>
                <w:szCs w:val="20"/>
              </w:rPr>
            </w:pPr>
          </w:p>
          <w:p w14:paraId="5892526E" w14:textId="77777777" w:rsidR="00422FF5" w:rsidRPr="00422FF5" w:rsidRDefault="00422FF5" w:rsidP="00422FF5">
            <w:pPr>
              <w:rPr>
                <w:rFonts w:cstheme="minorHAnsi"/>
                <w:sz w:val="20"/>
                <w:szCs w:val="20"/>
              </w:rPr>
            </w:pPr>
          </w:p>
          <w:p w14:paraId="1E67C772" w14:textId="00711876" w:rsidR="00422FF5" w:rsidRDefault="00422FF5" w:rsidP="00422FF5">
            <w:pPr>
              <w:rPr>
                <w:rFonts w:cstheme="minorHAnsi"/>
                <w:sz w:val="20"/>
                <w:szCs w:val="20"/>
              </w:rPr>
            </w:pPr>
          </w:p>
          <w:p w14:paraId="0DC419D2" w14:textId="371F548C" w:rsidR="00422FF5" w:rsidRDefault="00422FF5" w:rsidP="00422FF5">
            <w:pPr>
              <w:rPr>
                <w:rFonts w:cstheme="minorHAnsi"/>
                <w:sz w:val="20"/>
                <w:szCs w:val="20"/>
              </w:rPr>
            </w:pPr>
          </w:p>
          <w:p w14:paraId="47FB5A3C" w14:textId="77777777" w:rsidR="00422FF5" w:rsidRPr="00422FF5" w:rsidRDefault="00422FF5" w:rsidP="00422FF5">
            <w:pPr>
              <w:rPr>
                <w:rFonts w:cstheme="minorHAnsi"/>
                <w:sz w:val="20"/>
                <w:szCs w:val="20"/>
              </w:rPr>
            </w:pPr>
          </w:p>
        </w:tc>
        <w:tc>
          <w:tcPr>
            <w:tcW w:w="14884" w:type="dxa"/>
          </w:tcPr>
          <w:p w14:paraId="5DE21ED9" w14:textId="50CBE9E4" w:rsidR="00422FF5" w:rsidRPr="00F60D39" w:rsidRDefault="00422FF5" w:rsidP="007C2BFB">
            <w:pPr>
              <w:spacing w:line="276" w:lineRule="auto"/>
              <w:rPr>
                <w:rFonts w:cstheme="minorHAnsi"/>
                <w:sz w:val="20"/>
                <w:szCs w:val="20"/>
                <w:u w:val="single"/>
              </w:rPr>
            </w:pPr>
            <w:r w:rsidRPr="00F60D39">
              <w:rPr>
                <w:rFonts w:cstheme="minorHAnsi"/>
                <w:sz w:val="20"/>
                <w:szCs w:val="20"/>
                <w:u w:val="single"/>
              </w:rPr>
              <w:t>Vocabulary, Grammar and Punctuation Knowledge:</w:t>
            </w:r>
            <w:r w:rsidR="00994CC8">
              <w:rPr>
                <w:rFonts w:cstheme="minorHAnsi"/>
                <w:sz w:val="20"/>
                <w:szCs w:val="20"/>
                <w:u w:val="single"/>
              </w:rPr>
              <w:t xml:space="preserve"> </w:t>
            </w:r>
          </w:p>
          <w:p w14:paraId="01C28E1C" w14:textId="60CE9A5E" w:rsidR="00422FF5" w:rsidRPr="008D3787" w:rsidRDefault="00422FF5" w:rsidP="008D3787">
            <w:pPr>
              <w:pStyle w:val="ListParagraph"/>
              <w:numPr>
                <w:ilvl w:val="0"/>
                <w:numId w:val="7"/>
              </w:numPr>
              <w:spacing w:line="276" w:lineRule="auto"/>
              <w:rPr>
                <w:rFonts w:cstheme="minorHAnsi"/>
                <w:sz w:val="20"/>
                <w:szCs w:val="20"/>
              </w:rPr>
            </w:pPr>
            <w:r>
              <w:rPr>
                <w:rFonts w:cstheme="minorHAnsi"/>
                <w:sz w:val="20"/>
                <w:szCs w:val="20"/>
              </w:rPr>
              <w:t>In Year 5,</w:t>
            </w:r>
            <w:r w:rsidRPr="00F60D39">
              <w:rPr>
                <w:rFonts w:cstheme="minorHAnsi"/>
                <w:sz w:val="20"/>
                <w:szCs w:val="20"/>
              </w:rPr>
              <w:t xml:space="preserve"> </w:t>
            </w:r>
            <w:r>
              <w:rPr>
                <w:rFonts w:cstheme="minorHAnsi"/>
                <w:sz w:val="20"/>
                <w:szCs w:val="20"/>
              </w:rPr>
              <w:t>p</w:t>
            </w:r>
            <w:r w:rsidRPr="00F60D39">
              <w:rPr>
                <w:rFonts w:cstheme="minorHAnsi"/>
                <w:sz w:val="20"/>
                <w:szCs w:val="20"/>
              </w:rPr>
              <w:t xml:space="preserve">upils used expanded noun phrases to convey information. </w:t>
            </w:r>
            <w:r>
              <w:rPr>
                <w:rFonts w:cstheme="minorHAnsi"/>
                <w:sz w:val="20"/>
                <w:szCs w:val="20"/>
              </w:rPr>
              <w:t>They</w:t>
            </w:r>
            <w:r w:rsidRPr="008D3787">
              <w:rPr>
                <w:rFonts w:cstheme="minorHAnsi"/>
                <w:sz w:val="20"/>
                <w:szCs w:val="20"/>
              </w:rPr>
              <w:t xml:space="preserve"> used relative clauses beginning with who, which, where, when, whose, that or with an omitted relative pronoun. </w:t>
            </w:r>
            <w:r>
              <w:rPr>
                <w:rFonts w:cstheme="minorHAnsi"/>
                <w:sz w:val="20"/>
                <w:szCs w:val="20"/>
              </w:rPr>
              <w:t>Furthermore, p</w:t>
            </w:r>
            <w:r w:rsidRPr="008D3787">
              <w:rPr>
                <w:rFonts w:cstheme="minorHAnsi"/>
                <w:sz w:val="20"/>
                <w:szCs w:val="20"/>
              </w:rPr>
              <w:t xml:space="preserve">upils used brackets, dashes or commas to indicate parenthesis. </w:t>
            </w:r>
          </w:p>
          <w:p w14:paraId="124833D4" w14:textId="1B11F0EF" w:rsidR="00422FF5" w:rsidRDefault="00422FF5" w:rsidP="00413C22">
            <w:pPr>
              <w:spacing w:line="276" w:lineRule="auto"/>
              <w:rPr>
                <w:rFonts w:cstheme="minorHAnsi"/>
                <w:sz w:val="20"/>
                <w:szCs w:val="20"/>
                <w:u w:val="single"/>
              </w:rPr>
            </w:pPr>
            <w:r w:rsidRPr="00F60D39">
              <w:rPr>
                <w:rFonts w:cstheme="minorHAnsi"/>
                <w:sz w:val="20"/>
                <w:szCs w:val="20"/>
                <w:u w:val="single"/>
              </w:rPr>
              <w:t>Text Type – Diary:</w:t>
            </w:r>
          </w:p>
          <w:p w14:paraId="1A54B9C6" w14:textId="592912C0" w:rsidR="00422FF5" w:rsidRPr="005729D5" w:rsidRDefault="00422FF5" w:rsidP="005729D5">
            <w:pPr>
              <w:pStyle w:val="ListParagraph"/>
              <w:numPr>
                <w:ilvl w:val="0"/>
                <w:numId w:val="7"/>
              </w:numPr>
              <w:spacing w:line="276" w:lineRule="auto"/>
              <w:rPr>
                <w:rFonts w:cstheme="minorHAnsi"/>
                <w:sz w:val="20"/>
                <w:szCs w:val="20"/>
                <w:u w:val="single"/>
              </w:rPr>
            </w:pPr>
            <w:r>
              <w:rPr>
                <w:rFonts w:cstheme="minorHAnsi"/>
                <w:sz w:val="20"/>
                <w:szCs w:val="20"/>
              </w:rPr>
              <w:t>In Year 5, pupils wrote a diary entry in the autumn term</w:t>
            </w:r>
            <w:r w:rsidR="00FD6B68">
              <w:rPr>
                <w:rFonts w:cstheme="minorHAnsi"/>
                <w:sz w:val="20"/>
                <w:szCs w:val="20"/>
              </w:rPr>
              <w:t xml:space="preserve"> to recount Charlie Bucket’s first encounter with the chocolate factory including his initial impressions of Mr Wonka</w:t>
            </w:r>
            <w:r w:rsidR="000D05AD">
              <w:rPr>
                <w:rFonts w:cstheme="minorHAnsi"/>
                <w:sz w:val="20"/>
                <w:szCs w:val="20"/>
              </w:rPr>
              <w:t xml:space="preserve">. This </w:t>
            </w:r>
            <w:r w:rsidR="00862D24">
              <w:rPr>
                <w:rFonts w:cstheme="minorHAnsi"/>
                <w:sz w:val="20"/>
                <w:szCs w:val="20"/>
              </w:rPr>
              <w:t>wa</w:t>
            </w:r>
            <w:r w:rsidR="000D05AD">
              <w:rPr>
                <w:rFonts w:cstheme="minorHAnsi"/>
                <w:sz w:val="20"/>
                <w:szCs w:val="20"/>
              </w:rPr>
              <w:t>s</w:t>
            </w:r>
            <w:r w:rsidR="00837EAF">
              <w:rPr>
                <w:rFonts w:cstheme="minorHAnsi"/>
                <w:sz w:val="20"/>
                <w:szCs w:val="20"/>
              </w:rPr>
              <w:t xml:space="preserve"> inspired by the text: Charlie and the Chocolate Factory. </w:t>
            </w:r>
            <w:r w:rsidR="00FD6B68">
              <w:rPr>
                <w:rFonts w:cstheme="minorHAnsi"/>
                <w:sz w:val="20"/>
                <w:szCs w:val="20"/>
              </w:rPr>
              <w:t xml:space="preserve"> </w:t>
            </w:r>
          </w:p>
          <w:p w14:paraId="755D9BBE" w14:textId="70F20FF4" w:rsidR="00237D10" w:rsidRDefault="00422FF5" w:rsidP="00237D10">
            <w:pPr>
              <w:pStyle w:val="ListParagraph"/>
              <w:numPr>
                <w:ilvl w:val="0"/>
                <w:numId w:val="9"/>
              </w:numPr>
              <w:spacing w:line="276" w:lineRule="auto"/>
              <w:rPr>
                <w:rFonts w:cstheme="minorHAnsi"/>
                <w:sz w:val="20"/>
                <w:szCs w:val="20"/>
              </w:rPr>
            </w:pPr>
            <w:r w:rsidRPr="00F60D39">
              <w:rPr>
                <w:rFonts w:cstheme="minorHAnsi"/>
                <w:sz w:val="20"/>
                <w:szCs w:val="20"/>
              </w:rPr>
              <w:t xml:space="preserve">In Year 4, pupils wrote a diary entry in the autumn term to </w:t>
            </w:r>
            <w:r w:rsidR="00237D10">
              <w:rPr>
                <w:rFonts w:cstheme="minorHAnsi"/>
                <w:sz w:val="20"/>
                <w:szCs w:val="20"/>
              </w:rPr>
              <w:t>recount Rosie’s day when Great Aunt Rose came to stay and the making of the cheese-copter</w:t>
            </w:r>
            <w:r w:rsidR="005A4DA4">
              <w:rPr>
                <w:rFonts w:cstheme="minorHAnsi"/>
                <w:sz w:val="20"/>
                <w:szCs w:val="20"/>
              </w:rPr>
              <w:t xml:space="preserve">. This </w:t>
            </w:r>
            <w:r w:rsidR="00862D24">
              <w:rPr>
                <w:rFonts w:cstheme="minorHAnsi"/>
                <w:sz w:val="20"/>
                <w:szCs w:val="20"/>
              </w:rPr>
              <w:t>wa</w:t>
            </w:r>
            <w:r w:rsidR="005A4DA4">
              <w:rPr>
                <w:rFonts w:cstheme="minorHAnsi"/>
                <w:sz w:val="20"/>
                <w:szCs w:val="20"/>
              </w:rPr>
              <w:t xml:space="preserve">s </w:t>
            </w:r>
            <w:r w:rsidR="00237D10">
              <w:rPr>
                <w:rFonts w:cstheme="minorHAnsi"/>
                <w:sz w:val="20"/>
                <w:szCs w:val="20"/>
              </w:rPr>
              <w:t xml:space="preserve">inspired by the text: Rosie Revere Engineer. </w:t>
            </w:r>
          </w:p>
          <w:p w14:paraId="61DCF345" w14:textId="44F6518F" w:rsidR="00422FF5" w:rsidRPr="00422FF5" w:rsidRDefault="00422FF5" w:rsidP="00237D10">
            <w:pPr>
              <w:pStyle w:val="ListParagraph"/>
              <w:numPr>
                <w:ilvl w:val="0"/>
                <w:numId w:val="9"/>
              </w:numPr>
              <w:spacing w:line="276" w:lineRule="auto"/>
              <w:rPr>
                <w:rFonts w:cstheme="minorHAnsi"/>
                <w:sz w:val="20"/>
                <w:szCs w:val="20"/>
              </w:rPr>
            </w:pPr>
            <w:r w:rsidRPr="00F60D39">
              <w:rPr>
                <w:rFonts w:cstheme="minorHAnsi"/>
                <w:sz w:val="20"/>
                <w:szCs w:val="20"/>
              </w:rPr>
              <w:t>In Year 3, pupils wrote a diary entry in the spring term to express Mary Anning’s thoughts and feelings when she first discovered the Ichthyosaur</w:t>
            </w:r>
            <w:r w:rsidR="00F449E5">
              <w:rPr>
                <w:rFonts w:cstheme="minorHAnsi"/>
                <w:sz w:val="20"/>
                <w:szCs w:val="20"/>
              </w:rPr>
              <w:t xml:space="preserve">. This </w:t>
            </w:r>
            <w:r w:rsidR="00862D24">
              <w:rPr>
                <w:rFonts w:cstheme="minorHAnsi"/>
                <w:sz w:val="20"/>
                <w:szCs w:val="20"/>
              </w:rPr>
              <w:t>was</w:t>
            </w:r>
            <w:r w:rsidR="00ED4CBB">
              <w:rPr>
                <w:rFonts w:cstheme="minorHAnsi"/>
                <w:sz w:val="20"/>
                <w:szCs w:val="20"/>
              </w:rPr>
              <w:t xml:space="preserve"> inspired by the text: Stone Girl, Bone Girl – The Story of Mary Anning of Lyme Regis. </w:t>
            </w:r>
          </w:p>
        </w:tc>
      </w:tr>
      <w:tr w:rsidR="00422FF5" w:rsidRPr="00F60D39" w14:paraId="0D13BFA6" w14:textId="77777777" w:rsidTr="00F60D39">
        <w:trPr>
          <w:trHeight w:val="2040"/>
        </w:trPr>
        <w:tc>
          <w:tcPr>
            <w:tcW w:w="1277" w:type="dxa"/>
            <w:shd w:val="clear" w:color="auto" w:fill="F7CAAC" w:themeFill="accent2" w:themeFillTint="66"/>
          </w:tcPr>
          <w:p w14:paraId="71E40C30" w14:textId="77777777" w:rsidR="00422FF5" w:rsidRDefault="00422FF5" w:rsidP="00AB3616">
            <w:pPr>
              <w:jc w:val="center"/>
              <w:rPr>
                <w:rFonts w:cstheme="minorHAnsi"/>
                <w:b/>
                <w:sz w:val="20"/>
                <w:szCs w:val="20"/>
              </w:rPr>
            </w:pPr>
            <w:r>
              <w:rPr>
                <w:rFonts w:cstheme="minorHAnsi"/>
                <w:b/>
                <w:sz w:val="20"/>
                <w:szCs w:val="20"/>
              </w:rPr>
              <w:t>Text Type Features</w:t>
            </w:r>
          </w:p>
          <w:p w14:paraId="004AF248" w14:textId="1E228649" w:rsidR="00035F6B" w:rsidRPr="00F60D39" w:rsidRDefault="00035F6B" w:rsidP="00AB3616">
            <w:pPr>
              <w:jc w:val="center"/>
              <w:rPr>
                <w:rFonts w:cstheme="minorHAnsi"/>
                <w:b/>
                <w:sz w:val="20"/>
                <w:szCs w:val="20"/>
              </w:rPr>
            </w:pPr>
            <w:r>
              <w:rPr>
                <w:rFonts w:cstheme="minorHAnsi"/>
                <w:b/>
                <w:sz w:val="20"/>
                <w:szCs w:val="20"/>
              </w:rPr>
              <w:t>(Diary)</w:t>
            </w:r>
          </w:p>
        </w:tc>
        <w:tc>
          <w:tcPr>
            <w:tcW w:w="14884" w:type="dxa"/>
          </w:tcPr>
          <w:p w14:paraId="37430452" w14:textId="77777777" w:rsidR="00711BAE" w:rsidRDefault="00422FF5" w:rsidP="002A55B4">
            <w:pPr>
              <w:pStyle w:val="ListParagraph"/>
              <w:numPr>
                <w:ilvl w:val="0"/>
                <w:numId w:val="13"/>
              </w:numPr>
              <w:spacing w:line="276" w:lineRule="auto"/>
              <w:rPr>
                <w:sz w:val="20"/>
                <w:szCs w:val="20"/>
              </w:rPr>
            </w:pPr>
            <w:r w:rsidRPr="00F60D39">
              <w:rPr>
                <w:sz w:val="20"/>
                <w:szCs w:val="20"/>
              </w:rPr>
              <w:t xml:space="preserve">A diary is a personal recount so it must be written in the first person and it must use the past tense to retell events in chronological order. </w:t>
            </w:r>
          </w:p>
          <w:p w14:paraId="6A08E7D9" w14:textId="2B382A8E" w:rsidR="00422FF5" w:rsidRPr="00F60D39" w:rsidRDefault="00422FF5" w:rsidP="002A55B4">
            <w:pPr>
              <w:pStyle w:val="ListParagraph"/>
              <w:numPr>
                <w:ilvl w:val="0"/>
                <w:numId w:val="13"/>
              </w:numPr>
              <w:spacing w:line="276" w:lineRule="auto"/>
              <w:rPr>
                <w:sz w:val="20"/>
                <w:szCs w:val="20"/>
              </w:rPr>
            </w:pPr>
            <w:r w:rsidRPr="00F60D39">
              <w:rPr>
                <w:sz w:val="20"/>
                <w:szCs w:val="20"/>
              </w:rPr>
              <w:t xml:space="preserve">It must include an introduction, the date and/or time and personal emotions and feelings to show the writer’s point of view. </w:t>
            </w:r>
          </w:p>
          <w:p w14:paraId="72B36624" w14:textId="0EE98CE1" w:rsidR="00422FF5" w:rsidRPr="00F60D39" w:rsidRDefault="00422FF5" w:rsidP="002A55B4">
            <w:pPr>
              <w:pStyle w:val="ListParagraph"/>
              <w:numPr>
                <w:ilvl w:val="0"/>
                <w:numId w:val="13"/>
              </w:numPr>
              <w:spacing w:line="276" w:lineRule="auto"/>
              <w:rPr>
                <w:sz w:val="20"/>
                <w:szCs w:val="20"/>
              </w:rPr>
            </w:pPr>
            <w:r w:rsidRPr="00F60D39">
              <w:rPr>
                <w:sz w:val="20"/>
                <w:szCs w:val="20"/>
              </w:rPr>
              <w:t xml:space="preserve">Diaries should be written in paragraphs to organise the main ideas. An introduction should answer some of the 5 </w:t>
            </w:r>
            <w:proofErr w:type="spellStart"/>
            <w:r w:rsidRPr="00F60D39">
              <w:rPr>
                <w:sz w:val="20"/>
                <w:szCs w:val="20"/>
              </w:rPr>
              <w:t>Ws</w:t>
            </w:r>
            <w:proofErr w:type="spellEnd"/>
            <w:r w:rsidRPr="00F60D39">
              <w:rPr>
                <w:sz w:val="20"/>
                <w:szCs w:val="20"/>
              </w:rPr>
              <w:t xml:space="preserve"> (when, what, who, where and why) and a conclusion should summarise the writer’s feelings. </w:t>
            </w:r>
          </w:p>
          <w:p w14:paraId="563D69E1" w14:textId="44AA7B0D" w:rsidR="00422FF5" w:rsidRPr="00422FF5" w:rsidRDefault="00422FF5" w:rsidP="002A55B4">
            <w:pPr>
              <w:pStyle w:val="ListParagraph"/>
              <w:numPr>
                <w:ilvl w:val="0"/>
                <w:numId w:val="13"/>
              </w:numPr>
              <w:spacing w:line="276" w:lineRule="auto"/>
              <w:rPr>
                <w:rFonts w:cstheme="minorHAnsi"/>
                <w:sz w:val="20"/>
                <w:szCs w:val="20"/>
                <w:u w:val="single"/>
              </w:rPr>
            </w:pPr>
            <w:r w:rsidRPr="00422FF5">
              <w:rPr>
                <w:sz w:val="20"/>
                <w:szCs w:val="20"/>
              </w:rPr>
              <w:t xml:space="preserve">Diaries are written in an informal style and must use age-appropriate language choices and conventions to reflect the person whose perspective is being expressed in the diary. </w:t>
            </w:r>
          </w:p>
        </w:tc>
      </w:tr>
      <w:tr w:rsidR="00116632" w:rsidRPr="00F60D39" w14:paraId="7D778624" w14:textId="77777777" w:rsidTr="00FA6D8E">
        <w:trPr>
          <w:trHeight w:val="771"/>
        </w:trPr>
        <w:tc>
          <w:tcPr>
            <w:tcW w:w="1277" w:type="dxa"/>
            <w:shd w:val="clear" w:color="auto" w:fill="F7CAAC" w:themeFill="accent2" w:themeFillTint="66"/>
          </w:tcPr>
          <w:p w14:paraId="3E3E4EEE" w14:textId="77777777" w:rsidR="00116632" w:rsidRPr="00F60D39" w:rsidRDefault="00116632" w:rsidP="00AB3616">
            <w:pPr>
              <w:jc w:val="center"/>
              <w:rPr>
                <w:rFonts w:cstheme="minorHAnsi"/>
                <w:b/>
                <w:sz w:val="20"/>
                <w:szCs w:val="20"/>
              </w:rPr>
            </w:pPr>
            <w:r w:rsidRPr="00F60D39">
              <w:rPr>
                <w:rFonts w:cstheme="minorHAnsi"/>
                <w:b/>
                <w:sz w:val="20"/>
                <w:szCs w:val="20"/>
              </w:rPr>
              <w:lastRenderedPageBreak/>
              <w:t>Sticky Knowledge</w:t>
            </w:r>
          </w:p>
          <w:p w14:paraId="3EE2F861" w14:textId="73B65200" w:rsidR="00116632" w:rsidRPr="00F60D39" w:rsidRDefault="00116632" w:rsidP="00F60B6A">
            <w:pPr>
              <w:jc w:val="center"/>
              <w:rPr>
                <w:rFonts w:cstheme="minorHAnsi"/>
                <w:b/>
                <w:sz w:val="20"/>
                <w:szCs w:val="20"/>
              </w:rPr>
            </w:pPr>
            <w:r w:rsidRPr="00F60D39">
              <w:rPr>
                <w:rFonts w:cstheme="minorHAnsi"/>
                <w:sz w:val="20"/>
                <w:szCs w:val="20"/>
              </w:rPr>
              <w:t xml:space="preserve"> </w:t>
            </w:r>
          </w:p>
        </w:tc>
        <w:tc>
          <w:tcPr>
            <w:tcW w:w="14884" w:type="dxa"/>
          </w:tcPr>
          <w:p w14:paraId="1E5DDF04" w14:textId="4DF4D25C" w:rsidR="00773273" w:rsidRDefault="00773273" w:rsidP="007C7FFE">
            <w:pPr>
              <w:spacing w:line="276" w:lineRule="auto"/>
              <w:rPr>
                <w:sz w:val="20"/>
                <w:szCs w:val="20"/>
              </w:rPr>
            </w:pPr>
            <w:r>
              <w:rPr>
                <w:sz w:val="20"/>
                <w:szCs w:val="20"/>
              </w:rPr>
              <w:t xml:space="preserve">During </w:t>
            </w:r>
            <w:r w:rsidR="000F78E0">
              <w:rPr>
                <w:sz w:val="20"/>
                <w:szCs w:val="20"/>
              </w:rPr>
              <w:t>the a</w:t>
            </w:r>
            <w:r>
              <w:rPr>
                <w:sz w:val="20"/>
                <w:szCs w:val="20"/>
              </w:rPr>
              <w:t>utumn</w:t>
            </w:r>
            <w:r w:rsidR="000F78E0">
              <w:rPr>
                <w:sz w:val="20"/>
                <w:szCs w:val="20"/>
              </w:rPr>
              <w:t xml:space="preserve"> term</w:t>
            </w:r>
            <w:r>
              <w:rPr>
                <w:sz w:val="20"/>
                <w:szCs w:val="20"/>
              </w:rPr>
              <w:t>, time is spent revisi</w:t>
            </w:r>
            <w:r w:rsidR="00A8472D">
              <w:rPr>
                <w:sz w:val="20"/>
                <w:szCs w:val="20"/>
              </w:rPr>
              <w:t>ting</w:t>
            </w:r>
            <w:r>
              <w:rPr>
                <w:sz w:val="20"/>
                <w:szCs w:val="20"/>
              </w:rPr>
              <w:t xml:space="preserve"> key sticky knowledge from previous year groups to ensure this is secure before building on this</w:t>
            </w:r>
            <w:r w:rsidR="009E4C10">
              <w:rPr>
                <w:sz w:val="20"/>
                <w:szCs w:val="20"/>
              </w:rPr>
              <w:t xml:space="preserve">. </w:t>
            </w:r>
          </w:p>
          <w:p w14:paraId="459AC332" w14:textId="77777777" w:rsidR="00832907" w:rsidRDefault="00832907" w:rsidP="007C7FFE">
            <w:pPr>
              <w:spacing w:line="276" w:lineRule="auto"/>
              <w:rPr>
                <w:sz w:val="20"/>
                <w:szCs w:val="20"/>
              </w:rPr>
            </w:pPr>
          </w:p>
          <w:p w14:paraId="0B73262B" w14:textId="359C3B46" w:rsidR="00116632" w:rsidRPr="00F60D39" w:rsidRDefault="00116632" w:rsidP="007C7FFE">
            <w:pPr>
              <w:spacing w:line="276" w:lineRule="auto"/>
              <w:rPr>
                <w:sz w:val="20"/>
                <w:szCs w:val="20"/>
              </w:rPr>
            </w:pPr>
            <w:r w:rsidRPr="00F60D39">
              <w:rPr>
                <w:sz w:val="20"/>
                <w:szCs w:val="20"/>
              </w:rPr>
              <w:t>The children will learn:</w:t>
            </w:r>
          </w:p>
          <w:p w14:paraId="03F571F3" w14:textId="50C461EC" w:rsidR="00116632" w:rsidRPr="00EE2231" w:rsidRDefault="00116632" w:rsidP="00EE2231">
            <w:pPr>
              <w:pStyle w:val="ListParagraph"/>
              <w:numPr>
                <w:ilvl w:val="0"/>
                <w:numId w:val="12"/>
              </w:numPr>
              <w:spacing w:line="276" w:lineRule="auto"/>
              <w:rPr>
                <w:sz w:val="20"/>
                <w:szCs w:val="20"/>
              </w:rPr>
            </w:pPr>
            <w:r w:rsidRPr="00EE2231">
              <w:rPr>
                <w:sz w:val="20"/>
                <w:szCs w:val="20"/>
              </w:rPr>
              <w:t xml:space="preserve">A relative clause is a type of subordinate clause that adds extra information to a main clause. They are usually (but not always) introduced with a relative pronoun: that, which, who, whose, where and when. </w:t>
            </w:r>
            <w:r w:rsidR="00CE2DC7" w:rsidRPr="00EE2231">
              <w:rPr>
                <w:sz w:val="20"/>
                <w:szCs w:val="20"/>
              </w:rPr>
              <w:t>(Year 5 revision)</w:t>
            </w:r>
          </w:p>
          <w:p w14:paraId="405E01EA" w14:textId="338BE336" w:rsidR="00116632" w:rsidRPr="00F60D39" w:rsidRDefault="00116632" w:rsidP="00EE2231">
            <w:pPr>
              <w:pStyle w:val="ListParagraph"/>
              <w:numPr>
                <w:ilvl w:val="0"/>
                <w:numId w:val="12"/>
              </w:numPr>
              <w:spacing w:line="276" w:lineRule="auto"/>
              <w:rPr>
                <w:sz w:val="20"/>
                <w:szCs w:val="20"/>
              </w:rPr>
            </w:pPr>
            <w:r w:rsidRPr="00F60D39">
              <w:rPr>
                <w:sz w:val="20"/>
                <w:szCs w:val="20"/>
              </w:rPr>
              <w:t xml:space="preserve">A relative clause can be restrictive (essential) or non-restrictive (non-essential). If it is restrictive, it cannot be left out of the sentence without changing the meaning – it is essential to the sentence. A non-restrictive relative clause adds extra information about the noun which could be left out and the sentence would still make sense. This extra information is separated from the main clause by a pair of commas, brackets or dashes. </w:t>
            </w:r>
            <w:r w:rsidR="00CE2DC7">
              <w:rPr>
                <w:sz w:val="20"/>
                <w:szCs w:val="20"/>
              </w:rPr>
              <w:t xml:space="preserve">(Year 5 revision) </w:t>
            </w:r>
          </w:p>
          <w:p w14:paraId="245F777C" w14:textId="0AF03649" w:rsidR="00116632" w:rsidRPr="00EE2231" w:rsidRDefault="00116632" w:rsidP="00EE2231">
            <w:pPr>
              <w:pStyle w:val="ListParagraph"/>
              <w:numPr>
                <w:ilvl w:val="0"/>
                <w:numId w:val="12"/>
              </w:numPr>
              <w:spacing w:line="276" w:lineRule="auto"/>
              <w:rPr>
                <w:sz w:val="20"/>
                <w:szCs w:val="20"/>
              </w:rPr>
            </w:pPr>
            <w:r w:rsidRPr="00F60D39">
              <w:rPr>
                <w:sz w:val="20"/>
                <w:szCs w:val="20"/>
              </w:rPr>
              <w:t xml:space="preserve">Parenthesis is a word or group of words inserted into a sentence to provide additional, often non-essential, information which could be removed without affecting the sense of the sentence. It is punctuated with a pair of brackets, dashes or </w:t>
            </w:r>
            <w:r w:rsidR="00CE2DC7" w:rsidRPr="00F60D39">
              <w:rPr>
                <w:sz w:val="20"/>
                <w:szCs w:val="20"/>
              </w:rPr>
              <w:t>commas.</w:t>
            </w:r>
            <w:r w:rsidR="00CE2DC7">
              <w:rPr>
                <w:sz w:val="20"/>
                <w:szCs w:val="20"/>
              </w:rPr>
              <w:t xml:space="preserve"> (Year 5 revision) </w:t>
            </w:r>
          </w:p>
        </w:tc>
      </w:tr>
      <w:tr w:rsidR="00AB3616" w:rsidRPr="00F60D39" w14:paraId="01BD2D50" w14:textId="77777777" w:rsidTr="00F60D39">
        <w:tc>
          <w:tcPr>
            <w:tcW w:w="1277" w:type="dxa"/>
            <w:shd w:val="clear" w:color="auto" w:fill="F7CAAC" w:themeFill="accent2" w:themeFillTint="66"/>
          </w:tcPr>
          <w:p w14:paraId="3ED854C6" w14:textId="77777777" w:rsidR="00AB3616" w:rsidRPr="00F60D39" w:rsidRDefault="00AB3616" w:rsidP="00AB3616">
            <w:pPr>
              <w:jc w:val="center"/>
              <w:rPr>
                <w:rFonts w:cstheme="minorHAnsi"/>
                <w:b/>
                <w:sz w:val="20"/>
                <w:szCs w:val="20"/>
              </w:rPr>
            </w:pPr>
            <w:r w:rsidRPr="00F60D39">
              <w:rPr>
                <w:rFonts w:cstheme="minorHAnsi"/>
                <w:b/>
                <w:sz w:val="20"/>
                <w:szCs w:val="20"/>
              </w:rPr>
              <w:t>New Vocabulary</w:t>
            </w:r>
          </w:p>
        </w:tc>
        <w:tc>
          <w:tcPr>
            <w:tcW w:w="14884" w:type="dxa"/>
          </w:tcPr>
          <w:p w14:paraId="37DBE42C" w14:textId="00C1F396" w:rsidR="00E33E1A" w:rsidRPr="00F60D39" w:rsidRDefault="00E33E1A"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F60D39">
              <w:rPr>
                <w:rFonts w:asciiTheme="minorHAnsi" w:eastAsiaTheme="minorEastAsia" w:hAnsiTheme="minorHAnsi" w:cstheme="minorHAnsi"/>
                <w:b/>
                <w:bCs/>
                <w:color w:val="000000" w:themeColor="text1"/>
                <w:kern w:val="24"/>
                <w:sz w:val="20"/>
                <w:szCs w:val="20"/>
                <w:lang w:val="en-US"/>
              </w:rPr>
              <w:t xml:space="preserve">Perspective </w:t>
            </w:r>
            <w:r w:rsidR="009065B9" w:rsidRPr="00F60D39">
              <w:rPr>
                <w:rFonts w:asciiTheme="minorHAnsi" w:eastAsiaTheme="minorEastAsia" w:hAnsiTheme="minorHAnsi" w:cstheme="minorHAnsi"/>
                <w:b/>
                <w:bCs/>
                <w:color w:val="000000" w:themeColor="text1"/>
                <w:kern w:val="24"/>
                <w:sz w:val="20"/>
                <w:szCs w:val="20"/>
                <w:lang w:val="en-US"/>
              </w:rPr>
              <w:t>–</w:t>
            </w:r>
            <w:r w:rsidRPr="00F60D39">
              <w:rPr>
                <w:rFonts w:asciiTheme="minorHAnsi" w:eastAsiaTheme="minorEastAsia" w:hAnsiTheme="minorHAnsi" w:cstheme="minorHAnsi"/>
                <w:b/>
                <w:bCs/>
                <w:color w:val="000000" w:themeColor="text1"/>
                <w:kern w:val="24"/>
                <w:sz w:val="20"/>
                <w:szCs w:val="20"/>
                <w:lang w:val="en-US"/>
              </w:rPr>
              <w:t xml:space="preserve"> </w:t>
            </w:r>
            <w:r w:rsidR="009065B9" w:rsidRPr="00F60D39">
              <w:rPr>
                <w:rFonts w:asciiTheme="minorHAnsi" w:eastAsiaTheme="minorEastAsia" w:hAnsiTheme="minorHAnsi" w:cstheme="minorHAnsi"/>
                <w:bCs/>
                <w:color w:val="000000" w:themeColor="text1"/>
                <w:kern w:val="24"/>
                <w:sz w:val="20"/>
                <w:szCs w:val="20"/>
                <w:lang w:val="en-US"/>
              </w:rPr>
              <w:t xml:space="preserve">a point of view </w:t>
            </w:r>
          </w:p>
          <w:p w14:paraId="14F1D1CB" w14:textId="53773629" w:rsidR="00D43B6C" w:rsidRPr="00F60D39" w:rsidRDefault="00874CE4"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F60D39">
              <w:rPr>
                <w:rFonts w:asciiTheme="minorHAnsi" w:eastAsiaTheme="minorEastAsia" w:hAnsiTheme="minorHAnsi" w:cstheme="minorHAnsi"/>
                <w:b/>
                <w:bCs/>
                <w:color w:val="000000" w:themeColor="text1"/>
                <w:kern w:val="24"/>
                <w:sz w:val="20"/>
                <w:szCs w:val="20"/>
                <w:lang w:val="en-US"/>
              </w:rPr>
              <w:t xml:space="preserve">Repossessed – </w:t>
            </w:r>
            <w:r w:rsidR="009065B9" w:rsidRPr="00F60D39">
              <w:rPr>
                <w:rFonts w:asciiTheme="minorHAnsi" w:eastAsiaTheme="minorEastAsia" w:hAnsiTheme="minorHAnsi" w:cstheme="minorHAnsi"/>
                <w:bCs/>
                <w:color w:val="000000" w:themeColor="text1"/>
                <w:kern w:val="24"/>
                <w:sz w:val="20"/>
                <w:szCs w:val="20"/>
                <w:lang w:val="en-US"/>
              </w:rPr>
              <w:t xml:space="preserve">retake possession of </w:t>
            </w:r>
          </w:p>
          <w:p w14:paraId="492D6C66" w14:textId="68859DA4" w:rsidR="00874CE4" w:rsidRPr="00F60D39" w:rsidRDefault="00874CE4"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F60D39">
              <w:rPr>
                <w:rFonts w:asciiTheme="minorHAnsi" w:eastAsiaTheme="minorEastAsia" w:hAnsiTheme="minorHAnsi" w:cstheme="minorHAnsi"/>
                <w:b/>
                <w:bCs/>
                <w:color w:val="000000" w:themeColor="text1"/>
                <w:kern w:val="24"/>
                <w:sz w:val="20"/>
                <w:szCs w:val="20"/>
                <w:lang w:val="en-US"/>
              </w:rPr>
              <w:t xml:space="preserve">Unscathed – </w:t>
            </w:r>
            <w:r w:rsidR="009065B9" w:rsidRPr="00F60D39">
              <w:rPr>
                <w:rFonts w:asciiTheme="minorHAnsi" w:eastAsiaTheme="minorEastAsia" w:hAnsiTheme="minorHAnsi" w:cstheme="minorHAnsi"/>
                <w:bCs/>
                <w:color w:val="000000" w:themeColor="text1"/>
                <w:kern w:val="24"/>
                <w:sz w:val="20"/>
                <w:szCs w:val="20"/>
                <w:lang w:val="en-US"/>
              </w:rPr>
              <w:t xml:space="preserve">without suffering any injury or harm </w:t>
            </w:r>
          </w:p>
          <w:p w14:paraId="5EE641C1" w14:textId="2F3C4865" w:rsidR="00874CE4" w:rsidRPr="00F60D39" w:rsidRDefault="00874CE4" w:rsidP="009F09F9">
            <w:pPr>
              <w:pStyle w:val="NormalWeb"/>
              <w:spacing w:before="0" w:beforeAutospacing="0" w:after="0" w:afterAutospacing="0"/>
              <w:rPr>
                <w:rFonts w:asciiTheme="minorHAnsi" w:eastAsiaTheme="minorEastAsia" w:hAnsiTheme="minorHAnsi" w:cstheme="minorHAnsi"/>
                <w:b/>
                <w:bCs/>
                <w:color w:val="000000" w:themeColor="text1"/>
                <w:kern w:val="24"/>
                <w:sz w:val="20"/>
                <w:szCs w:val="20"/>
                <w:lang w:val="en-US"/>
              </w:rPr>
            </w:pPr>
            <w:r w:rsidRPr="00F60D39">
              <w:rPr>
                <w:rFonts w:asciiTheme="minorHAnsi" w:eastAsiaTheme="minorEastAsia" w:hAnsiTheme="minorHAnsi" w:cstheme="minorHAnsi"/>
                <w:b/>
                <w:bCs/>
                <w:color w:val="000000" w:themeColor="text1"/>
                <w:kern w:val="24"/>
                <w:sz w:val="20"/>
                <w:szCs w:val="20"/>
                <w:lang w:val="en-US"/>
              </w:rPr>
              <w:t xml:space="preserve">Debris – </w:t>
            </w:r>
            <w:r w:rsidR="009065B9" w:rsidRPr="00F60D39">
              <w:rPr>
                <w:rFonts w:asciiTheme="minorHAnsi" w:eastAsiaTheme="minorEastAsia" w:hAnsiTheme="minorHAnsi" w:cstheme="minorHAnsi"/>
                <w:bCs/>
                <w:color w:val="000000" w:themeColor="text1"/>
                <w:kern w:val="24"/>
                <w:sz w:val="20"/>
                <w:szCs w:val="20"/>
                <w:lang w:val="en-US"/>
              </w:rPr>
              <w:t xml:space="preserve">scattered pieces of rubbish or remains </w:t>
            </w:r>
          </w:p>
          <w:p w14:paraId="6C8DC47F" w14:textId="34994F18" w:rsidR="00874CE4" w:rsidRPr="00F60D39" w:rsidRDefault="00874CE4"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F60D39">
              <w:rPr>
                <w:rFonts w:asciiTheme="minorHAnsi" w:eastAsiaTheme="minorEastAsia" w:hAnsiTheme="minorHAnsi" w:cstheme="minorHAnsi"/>
                <w:b/>
                <w:bCs/>
                <w:color w:val="000000" w:themeColor="text1"/>
                <w:kern w:val="24"/>
                <w:sz w:val="20"/>
                <w:szCs w:val="20"/>
                <w:lang w:val="en-US"/>
              </w:rPr>
              <w:t xml:space="preserve">Dilapidated – </w:t>
            </w:r>
            <w:r w:rsidR="009065B9" w:rsidRPr="00F60D39">
              <w:rPr>
                <w:rFonts w:asciiTheme="minorHAnsi" w:eastAsiaTheme="minorEastAsia" w:hAnsiTheme="minorHAnsi" w:cstheme="minorHAnsi"/>
                <w:bCs/>
                <w:color w:val="000000" w:themeColor="text1"/>
                <w:kern w:val="24"/>
                <w:sz w:val="20"/>
                <w:szCs w:val="20"/>
                <w:lang w:val="en-US"/>
              </w:rPr>
              <w:t>a building that is run down and beyond repair</w:t>
            </w:r>
          </w:p>
          <w:p w14:paraId="1CF09348" w14:textId="446481C9" w:rsidR="00874CE4" w:rsidRPr="00F60D39" w:rsidRDefault="00874CE4"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F60D39">
              <w:rPr>
                <w:rFonts w:asciiTheme="minorHAnsi" w:eastAsiaTheme="minorEastAsia" w:hAnsiTheme="minorHAnsi" w:cstheme="minorHAnsi"/>
                <w:b/>
                <w:bCs/>
                <w:color w:val="000000" w:themeColor="text1"/>
                <w:kern w:val="24"/>
                <w:sz w:val="20"/>
                <w:szCs w:val="20"/>
                <w:lang w:val="en-US"/>
              </w:rPr>
              <w:t xml:space="preserve">Coaxing – </w:t>
            </w:r>
            <w:r w:rsidR="009065B9" w:rsidRPr="00F60D39">
              <w:rPr>
                <w:rFonts w:asciiTheme="minorHAnsi" w:eastAsiaTheme="minorEastAsia" w:hAnsiTheme="minorHAnsi" w:cstheme="minorHAnsi"/>
                <w:bCs/>
                <w:color w:val="000000" w:themeColor="text1"/>
                <w:kern w:val="24"/>
                <w:sz w:val="20"/>
                <w:szCs w:val="20"/>
                <w:lang w:val="en-US"/>
              </w:rPr>
              <w:t xml:space="preserve">gently persuading </w:t>
            </w:r>
          </w:p>
          <w:p w14:paraId="2C535418" w14:textId="1170E529" w:rsidR="00FA6D8E" w:rsidRPr="00F243BD" w:rsidRDefault="00FA6D8E"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FA6D8E">
              <w:rPr>
                <w:rFonts w:asciiTheme="minorHAnsi" w:eastAsiaTheme="minorEastAsia" w:hAnsiTheme="minorHAnsi" w:cstheme="minorHAnsi"/>
                <w:b/>
                <w:bCs/>
                <w:color w:val="000000" w:themeColor="text1"/>
                <w:kern w:val="24"/>
                <w:sz w:val="20"/>
                <w:szCs w:val="20"/>
                <w:lang w:val="en-US"/>
              </w:rPr>
              <w:t xml:space="preserve">Relative clause – </w:t>
            </w:r>
            <w:r w:rsidR="00F243BD">
              <w:rPr>
                <w:rFonts w:asciiTheme="minorHAnsi" w:eastAsiaTheme="minorEastAsia" w:hAnsiTheme="minorHAnsi" w:cstheme="minorHAnsi"/>
                <w:bCs/>
                <w:color w:val="000000" w:themeColor="text1"/>
                <w:kern w:val="24"/>
                <w:sz w:val="20"/>
                <w:szCs w:val="20"/>
                <w:lang w:val="en-US"/>
              </w:rPr>
              <w:t>a type of subordinate clause (often starting with a relative pronoun) that adds extra information to a main clause</w:t>
            </w:r>
          </w:p>
          <w:p w14:paraId="59238763" w14:textId="77777777" w:rsidR="00FA6D8E" w:rsidRDefault="00FA6D8E"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FA6D8E">
              <w:rPr>
                <w:rFonts w:asciiTheme="minorHAnsi" w:eastAsiaTheme="minorEastAsia" w:hAnsiTheme="minorHAnsi" w:cstheme="minorHAnsi"/>
                <w:b/>
                <w:bCs/>
                <w:color w:val="000000" w:themeColor="text1"/>
                <w:kern w:val="24"/>
                <w:sz w:val="20"/>
                <w:szCs w:val="20"/>
                <w:lang w:val="en-US"/>
              </w:rPr>
              <w:t xml:space="preserve">Parenthesis </w:t>
            </w:r>
            <w:r w:rsidR="00F243BD">
              <w:rPr>
                <w:rFonts w:asciiTheme="minorHAnsi" w:eastAsiaTheme="minorEastAsia" w:hAnsiTheme="minorHAnsi" w:cstheme="minorHAnsi"/>
                <w:b/>
                <w:bCs/>
                <w:color w:val="000000" w:themeColor="text1"/>
                <w:kern w:val="24"/>
                <w:sz w:val="20"/>
                <w:szCs w:val="20"/>
                <w:lang w:val="en-US"/>
              </w:rPr>
              <w:t>–</w:t>
            </w:r>
            <w:r>
              <w:rPr>
                <w:rFonts w:asciiTheme="minorHAnsi" w:eastAsiaTheme="minorEastAsia" w:hAnsiTheme="minorHAnsi" w:cstheme="minorHAnsi"/>
                <w:bCs/>
                <w:color w:val="000000" w:themeColor="text1"/>
                <w:kern w:val="24"/>
                <w:sz w:val="20"/>
                <w:szCs w:val="20"/>
                <w:lang w:val="en-US"/>
              </w:rPr>
              <w:t xml:space="preserve"> </w:t>
            </w:r>
            <w:r w:rsidR="00F243BD">
              <w:rPr>
                <w:rFonts w:asciiTheme="minorHAnsi" w:eastAsiaTheme="minorEastAsia" w:hAnsiTheme="minorHAnsi" w:cstheme="minorHAnsi"/>
                <w:bCs/>
                <w:color w:val="000000" w:themeColor="text1"/>
                <w:kern w:val="24"/>
                <w:sz w:val="20"/>
                <w:szCs w:val="20"/>
                <w:lang w:val="en-US"/>
              </w:rPr>
              <w:t>a word or group of words inserted into a sentence to provide additional, often non-essential information</w:t>
            </w:r>
          </w:p>
          <w:p w14:paraId="701B6003" w14:textId="77777777" w:rsidR="009B3762" w:rsidRPr="009B3762" w:rsidRDefault="009B3762" w:rsidP="009B3762">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9B3762">
              <w:rPr>
                <w:rFonts w:asciiTheme="minorHAnsi" w:eastAsiaTheme="minorEastAsia" w:hAnsiTheme="minorHAnsi" w:cstheme="minorHAnsi"/>
                <w:b/>
                <w:bCs/>
                <w:color w:val="000000" w:themeColor="text1"/>
                <w:kern w:val="24"/>
                <w:sz w:val="20"/>
                <w:szCs w:val="20"/>
                <w:lang w:val="en-US"/>
              </w:rPr>
              <w:t xml:space="preserve">Omitted – </w:t>
            </w:r>
            <w:r w:rsidRPr="009B3762">
              <w:rPr>
                <w:rFonts w:asciiTheme="minorHAnsi" w:eastAsiaTheme="minorEastAsia" w:hAnsiTheme="minorHAnsi" w:cstheme="minorHAnsi"/>
                <w:bCs/>
                <w:color w:val="000000" w:themeColor="text1"/>
                <w:kern w:val="24"/>
                <w:sz w:val="20"/>
                <w:szCs w:val="20"/>
                <w:lang w:val="en-US"/>
              </w:rPr>
              <w:t>leave out or exclude</w:t>
            </w:r>
          </w:p>
          <w:p w14:paraId="653F4F3F" w14:textId="77777777" w:rsidR="009B3762" w:rsidRPr="009B3762" w:rsidRDefault="009B3762" w:rsidP="009B3762">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9B3762">
              <w:rPr>
                <w:rFonts w:asciiTheme="minorHAnsi" w:eastAsiaTheme="minorEastAsia" w:hAnsiTheme="minorHAnsi" w:cstheme="minorHAnsi"/>
                <w:b/>
                <w:bCs/>
                <w:color w:val="000000" w:themeColor="text1"/>
                <w:kern w:val="24"/>
                <w:sz w:val="20"/>
                <w:szCs w:val="20"/>
                <w:lang w:val="en-US"/>
              </w:rPr>
              <w:t xml:space="preserve">Restrictive - </w:t>
            </w:r>
            <w:r w:rsidRPr="009B3762">
              <w:rPr>
                <w:rFonts w:asciiTheme="minorHAnsi" w:eastAsiaTheme="minorEastAsia" w:hAnsiTheme="minorHAnsi" w:cstheme="minorHAnsi"/>
                <w:bCs/>
                <w:color w:val="000000" w:themeColor="text1"/>
                <w:kern w:val="24"/>
                <w:sz w:val="20"/>
                <w:szCs w:val="20"/>
                <w:lang w:val="en-US"/>
              </w:rPr>
              <w:t>essential</w:t>
            </w:r>
          </w:p>
          <w:p w14:paraId="0C38FFE2" w14:textId="48D013E8" w:rsidR="009B3762" w:rsidRPr="00F60D39" w:rsidRDefault="009B3762" w:rsidP="009B3762">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9B3762">
              <w:rPr>
                <w:rFonts w:asciiTheme="minorHAnsi" w:eastAsiaTheme="minorEastAsia" w:hAnsiTheme="minorHAnsi" w:cstheme="minorHAnsi"/>
                <w:b/>
                <w:bCs/>
                <w:color w:val="000000" w:themeColor="text1"/>
                <w:kern w:val="24"/>
                <w:sz w:val="20"/>
                <w:szCs w:val="20"/>
                <w:lang w:val="en-US"/>
              </w:rPr>
              <w:t xml:space="preserve">Non-restrictive – </w:t>
            </w:r>
            <w:r w:rsidRPr="009B3762">
              <w:rPr>
                <w:rFonts w:asciiTheme="minorHAnsi" w:eastAsiaTheme="minorEastAsia" w:hAnsiTheme="minorHAnsi" w:cstheme="minorHAnsi"/>
                <w:bCs/>
                <w:color w:val="000000" w:themeColor="text1"/>
                <w:kern w:val="24"/>
                <w:sz w:val="20"/>
                <w:szCs w:val="20"/>
                <w:lang w:val="en-US"/>
              </w:rPr>
              <w:t>non-essential</w:t>
            </w:r>
          </w:p>
        </w:tc>
      </w:tr>
      <w:tr w:rsidR="00AB3616" w:rsidRPr="00F60D39" w14:paraId="360495D4" w14:textId="77777777" w:rsidTr="00F60D39">
        <w:tc>
          <w:tcPr>
            <w:tcW w:w="1277" w:type="dxa"/>
            <w:shd w:val="clear" w:color="auto" w:fill="F7CAAC" w:themeFill="accent2" w:themeFillTint="66"/>
          </w:tcPr>
          <w:p w14:paraId="51800FFB" w14:textId="77777777" w:rsidR="00AB3616" w:rsidRPr="00F60D39" w:rsidRDefault="00AB3616" w:rsidP="00AB3616">
            <w:pPr>
              <w:jc w:val="center"/>
              <w:rPr>
                <w:rFonts w:cstheme="minorHAnsi"/>
                <w:b/>
                <w:sz w:val="20"/>
                <w:szCs w:val="20"/>
              </w:rPr>
            </w:pPr>
            <w:r w:rsidRPr="00F60D39">
              <w:rPr>
                <w:rFonts w:cstheme="minorHAnsi"/>
                <w:b/>
                <w:sz w:val="20"/>
                <w:szCs w:val="20"/>
              </w:rPr>
              <w:t>Post Learning</w:t>
            </w:r>
          </w:p>
        </w:tc>
        <w:tc>
          <w:tcPr>
            <w:tcW w:w="14884" w:type="dxa"/>
          </w:tcPr>
          <w:p w14:paraId="6DBCBB96" w14:textId="4C4FB86F" w:rsidR="00F97A39" w:rsidRPr="00A038C7" w:rsidRDefault="00F97A39" w:rsidP="00A038C7">
            <w:pPr>
              <w:pStyle w:val="ListParagraph"/>
              <w:numPr>
                <w:ilvl w:val="0"/>
                <w:numId w:val="14"/>
              </w:numPr>
              <w:rPr>
                <w:rFonts w:cstheme="minorHAnsi"/>
                <w:sz w:val="20"/>
                <w:szCs w:val="20"/>
              </w:rPr>
            </w:pPr>
            <w:r w:rsidRPr="00A038C7">
              <w:rPr>
                <w:rFonts w:cstheme="minorHAnsi"/>
                <w:sz w:val="20"/>
                <w:szCs w:val="20"/>
              </w:rPr>
              <w:t>In Year 6, p</w:t>
            </w:r>
            <w:r w:rsidR="0078701A" w:rsidRPr="00A038C7">
              <w:rPr>
                <w:rFonts w:cstheme="minorHAnsi"/>
                <w:sz w:val="20"/>
                <w:szCs w:val="20"/>
              </w:rPr>
              <w:t>upils will recall their knowledge of recounts and extend this</w:t>
            </w:r>
            <w:r w:rsidRPr="00A038C7">
              <w:rPr>
                <w:rFonts w:cstheme="minorHAnsi"/>
                <w:sz w:val="20"/>
                <w:szCs w:val="20"/>
              </w:rPr>
              <w:t xml:space="preserve"> further </w:t>
            </w:r>
            <w:r w:rsidR="0078701A" w:rsidRPr="00A038C7">
              <w:rPr>
                <w:rFonts w:cstheme="minorHAnsi"/>
                <w:sz w:val="20"/>
                <w:szCs w:val="20"/>
              </w:rPr>
              <w:t xml:space="preserve">to </w:t>
            </w:r>
            <w:r w:rsidR="009A7B5B" w:rsidRPr="00A038C7">
              <w:rPr>
                <w:rFonts w:cstheme="minorHAnsi"/>
                <w:sz w:val="20"/>
                <w:szCs w:val="20"/>
              </w:rPr>
              <w:t xml:space="preserve">write a newspaper article in the autumn term </w:t>
            </w:r>
            <w:r w:rsidR="00E21F6D" w:rsidRPr="00A038C7">
              <w:rPr>
                <w:rFonts w:cstheme="minorHAnsi"/>
                <w:sz w:val="20"/>
                <w:szCs w:val="20"/>
              </w:rPr>
              <w:t xml:space="preserve">to retell the significant events that took place at Buckingham Palace when Hypnos visited the Queen of England. </w:t>
            </w:r>
            <w:r w:rsidR="002B6743">
              <w:rPr>
                <w:rFonts w:cstheme="minorHAnsi"/>
                <w:sz w:val="20"/>
                <w:szCs w:val="20"/>
              </w:rPr>
              <w:t xml:space="preserve">This </w:t>
            </w:r>
            <w:r w:rsidR="00C61086">
              <w:rPr>
                <w:rFonts w:cstheme="minorHAnsi"/>
                <w:sz w:val="20"/>
                <w:szCs w:val="20"/>
              </w:rPr>
              <w:t>will be</w:t>
            </w:r>
            <w:r w:rsidR="002B6743">
              <w:rPr>
                <w:rFonts w:cstheme="minorHAnsi"/>
                <w:sz w:val="20"/>
                <w:szCs w:val="20"/>
              </w:rPr>
              <w:t xml:space="preserve"> inspired by the text: Who Let the Gods Out? </w:t>
            </w:r>
          </w:p>
          <w:p w14:paraId="38F1F9B0" w14:textId="1A0C12B5" w:rsidR="009A7B5B" w:rsidRPr="00A038C7" w:rsidRDefault="00441DEC" w:rsidP="00A038C7">
            <w:pPr>
              <w:pStyle w:val="ListParagraph"/>
              <w:numPr>
                <w:ilvl w:val="0"/>
                <w:numId w:val="14"/>
              </w:numPr>
              <w:rPr>
                <w:rFonts w:cstheme="minorHAnsi"/>
                <w:sz w:val="20"/>
                <w:szCs w:val="20"/>
              </w:rPr>
            </w:pPr>
            <w:r w:rsidRPr="00A038C7">
              <w:rPr>
                <w:rFonts w:cstheme="minorHAnsi"/>
                <w:sz w:val="20"/>
                <w:szCs w:val="20"/>
              </w:rPr>
              <w:t>In Year 6, pupils will use their knowledge of writing in the first person</w:t>
            </w:r>
            <w:r w:rsidR="003D00C1" w:rsidRPr="00A038C7">
              <w:rPr>
                <w:rFonts w:cstheme="minorHAnsi"/>
                <w:sz w:val="20"/>
                <w:szCs w:val="20"/>
              </w:rPr>
              <w:t xml:space="preserve"> in the summer term</w:t>
            </w:r>
            <w:r w:rsidRPr="00A038C7">
              <w:rPr>
                <w:rFonts w:cstheme="minorHAnsi"/>
                <w:sz w:val="20"/>
                <w:szCs w:val="20"/>
              </w:rPr>
              <w:t xml:space="preserve"> to write a </w:t>
            </w:r>
            <w:r w:rsidR="00EF7F8E" w:rsidRPr="00A038C7">
              <w:rPr>
                <w:rFonts w:cstheme="minorHAnsi"/>
                <w:sz w:val="20"/>
                <w:szCs w:val="20"/>
              </w:rPr>
              <w:t>first-person</w:t>
            </w:r>
            <w:r w:rsidRPr="00A038C7">
              <w:rPr>
                <w:rFonts w:cstheme="minorHAnsi"/>
                <w:sz w:val="20"/>
                <w:szCs w:val="20"/>
              </w:rPr>
              <w:t xml:space="preserve"> narrative from the perspective of Michael </w:t>
            </w:r>
            <w:r w:rsidR="00A734F8" w:rsidRPr="00A038C7">
              <w:rPr>
                <w:rFonts w:cstheme="minorHAnsi"/>
                <w:sz w:val="20"/>
                <w:szCs w:val="20"/>
              </w:rPr>
              <w:t xml:space="preserve">to describe the island from his perspective when he first wakes up on the beach following his ordeal at sea. </w:t>
            </w:r>
            <w:r w:rsidR="00B57487">
              <w:rPr>
                <w:rFonts w:cstheme="minorHAnsi"/>
                <w:sz w:val="20"/>
                <w:szCs w:val="20"/>
              </w:rPr>
              <w:t xml:space="preserve">This </w:t>
            </w:r>
            <w:r w:rsidR="00C61086">
              <w:rPr>
                <w:rFonts w:cstheme="minorHAnsi"/>
                <w:sz w:val="20"/>
                <w:szCs w:val="20"/>
              </w:rPr>
              <w:t>will be</w:t>
            </w:r>
            <w:r w:rsidR="00B57487">
              <w:rPr>
                <w:rFonts w:cstheme="minorHAnsi"/>
                <w:sz w:val="20"/>
                <w:szCs w:val="20"/>
              </w:rPr>
              <w:t xml:space="preserve"> inspired by the text: Kensuke’s Kingdom. </w:t>
            </w:r>
            <w:r w:rsidR="008E654B">
              <w:rPr>
                <w:rFonts w:cstheme="minorHAnsi"/>
                <w:sz w:val="20"/>
                <w:szCs w:val="20"/>
              </w:rPr>
              <w:t xml:space="preserve">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5F5"/>
    <w:multiLevelType w:val="hybridMultilevel"/>
    <w:tmpl w:val="DDAC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22E9"/>
    <w:multiLevelType w:val="hybridMultilevel"/>
    <w:tmpl w:val="8BACA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72D02"/>
    <w:multiLevelType w:val="hybridMultilevel"/>
    <w:tmpl w:val="CEC269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53F05"/>
    <w:multiLevelType w:val="hybridMultilevel"/>
    <w:tmpl w:val="7EC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C1F74"/>
    <w:multiLevelType w:val="hybridMultilevel"/>
    <w:tmpl w:val="A2D0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4"/>
  </w:num>
  <w:num w:numId="6">
    <w:abstractNumId w:val="10"/>
  </w:num>
  <w:num w:numId="7">
    <w:abstractNumId w:val="9"/>
  </w:num>
  <w:num w:numId="8">
    <w:abstractNumId w:val="13"/>
  </w:num>
  <w:num w:numId="9">
    <w:abstractNumId w:val="7"/>
  </w:num>
  <w:num w:numId="10">
    <w:abstractNumId w:val="2"/>
  </w:num>
  <w:num w:numId="11">
    <w:abstractNumId w:val="11"/>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23EAE"/>
    <w:rsid w:val="0002599B"/>
    <w:rsid w:val="00035F6B"/>
    <w:rsid w:val="000503BD"/>
    <w:rsid w:val="0005477D"/>
    <w:rsid w:val="00070A57"/>
    <w:rsid w:val="00077EC3"/>
    <w:rsid w:val="00082C00"/>
    <w:rsid w:val="00084E70"/>
    <w:rsid w:val="000A581E"/>
    <w:rsid w:val="000A7443"/>
    <w:rsid w:val="000C14E6"/>
    <w:rsid w:val="000D05AD"/>
    <w:rsid w:val="000E5856"/>
    <w:rsid w:val="000E6596"/>
    <w:rsid w:val="000E6E07"/>
    <w:rsid w:val="000F56E6"/>
    <w:rsid w:val="000F78E0"/>
    <w:rsid w:val="00116632"/>
    <w:rsid w:val="0013165B"/>
    <w:rsid w:val="0014117F"/>
    <w:rsid w:val="00153907"/>
    <w:rsid w:val="001617B4"/>
    <w:rsid w:val="001839D9"/>
    <w:rsid w:val="0018695D"/>
    <w:rsid w:val="001908D0"/>
    <w:rsid w:val="001B3296"/>
    <w:rsid w:val="001B7F58"/>
    <w:rsid w:val="001C02F6"/>
    <w:rsid w:val="001E1256"/>
    <w:rsid w:val="001E1EDC"/>
    <w:rsid w:val="001E2DAC"/>
    <w:rsid w:val="001E323D"/>
    <w:rsid w:val="001E55A8"/>
    <w:rsid w:val="001E7D76"/>
    <w:rsid w:val="001F34EB"/>
    <w:rsid w:val="001F61BD"/>
    <w:rsid w:val="00203C27"/>
    <w:rsid w:val="00220B75"/>
    <w:rsid w:val="0022145F"/>
    <w:rsid w:val="00230CC7"/>
    <w:rsid w:val="002348B8"/>
    <w:rsid w:val="00237D10"/>
    <w:rsid w:val="00244C4D"/>
    <w:rsid w:val="00251AC7"/>
    <w:rsid w:val="00267103"/>
    <w:rsid w:val="0027427D"/>
    <w:rsid w:val="002928FD"/>
    <w:rsid w:val="002A4B92"/>
    <w:rsid w:val="002A55B4"/>
    <w:rsid w:val="002A7948"/>
    <w:rsid w:val="002B2FEC"/>
    <w:rsid w:val="002B3E3A"/>
    <w:rsid w:val="002B6743"/>
    <w:rsid w:val="002B78F2"/>
    <w:rsid w:val="002C65C2"/>
    <w:rsid w:val="002D0875"/>
    <w:rsid w:val="002E4F0A"/>
    <w:rsid w:val="002F547B"/>
    <w:rsid w:val="003010D5"/>
    <w:rsid w:val="0031426E"/>
    <w:rsid w:val="00320F9C"/>
    <w:rsid w:val="0032298F"/>
    <w:rsid w:val="003319A7"/>
    <w:rsid w:val="00344154"/>
    <w:rsid w:val="00355786"/>
    <w:rsid w:val="00355906"/>
    <w:rsid w:val="00360A6F"/>
    <w:rsid w:val="00361ECE"/>
    <w:rsid w:val="00367E5A"/>
    <w:rsid w:val="00395EB2"/>
    <w:rsid w:val="003A5A4B"/>
    <w:rsid w:val="003A74A4"/>
    <w:rsid w:val="003A7EC8"/>
    <w:rsid w:val="003B0A44"/>
    <w:rsid w:val="003B4ABF"/>
    <w:rsid w:val="003B58A5"/>
    <w:rsid w:val="003B7C78"/>
    <w:rsid w:val="003C4EA7"/>
    <w:rsid w:val="003C593D"/>
    <w:rsid w:val="003D00C1"/>
    <w:rsid w:val="00403B30"/>
    <w:rsid w:val="00406D29"/>
    <w:rsid w:val="00410939"/>
    <w:rsid w:val="00413C22"/>
    <w:rsid w:val="00422FF5"/>
    <w:rsid w:val="004232AC"/>
    <w:rsid w:val="004302E0"/>
    <w:rsid w:val="00430B09"/>
    <w:rsid w:val="004314A3"/>
    <w:rsid w:val="00441DEC"/>
    <w:rsid w:val="00445D86"/>
    <w:rsid w:val="00445E7C"/>
    <w:rsid w:val="00450154"/>
    <w:rsid w:val="0045316F"/>
    <w:rsid w:val="004532EF"/>
    <w:rsid w:val="004605DC"/>
    <w:rsid w:val="0047710D"/>
    <w:rsid w:val="00493AEC"/>
    <w:rsid w:val="004952D8"/>
    <w:rsid w:val="004A5ED4"/>
    <w:rsid w:val="004B137E"/>
    <w:rsid w:val="004E610E"/>
    <w:rsid w:val="00503690"/>
    <w:rsid w:val="00504262"/>
    <w:rsid w:val="00505CBC"/>
    <w:rsid w:val="00514FB0"/>
    <w:rsid w:val="00522686"/>
    <w:rsid w:val="0052289E"/>
    <w:rsid w:val="00525369"/>
    <w:rsid w:val="00531DE8"/>
    <w:rsid w:val="00531F81"/>
    <w:rsid w:val="00540EBD"/>
    <w:rsid w:val="00543C4D"/>
    <w:rsid w:val="0055222E"/>
    <w:rsid w:val="005729D5"/>
    <w:rsid w:val="00590186"/>
    <w:rsid w:val="00592DE2"/>
    <w:rsid w:val="005A36E3"/>
    <w:rsid w:val="005A4DA4"/>
    <w:rsid w:val="005B4F94"/>
    <w:rsid w:val="005C3685"/>
    <w:rsid w:val="005C40B0"/>
    <w:rsid w:val="005E4B64"/>
    <w:rsid w:val="005F663B"/>
    <w:rsid w:val="006071BD"/>
    <w:rsid w:val="00624299"/>
    <w:rsid w:val="0063246C"/>
    <w:rsid w:val="00646F5B"/>
    <w:rsid w:val="00683D01"/>
    <w:rsid w:val="00693C50"/>
    <w:rsid w:val="006D38C5"/>
    <w:rsid w:val="006D7F06"/>
    <w:rsid w:val="006E384C"/>
    <w:rsid w:val="006E4814"/>
    <w:rsid w:val="007008E8"/>
    <w:rsid w:val="00701258"/>
    <w:rsid w:val="007058AB"/>
    <w:rsid w:val="00711BAE"/>
    <w:rsid w:val="007123CE"/>
    <w:rsid w:val="00723126"/>
    <w:rsid w:val="00727BD1"/>
    <w:rsid w:val="0073128A"/>
    <w:rsid w:val="00731534"/>
    <w:rsid w:val="00737DD3"/>
    <w:rsid w:val="00741127"/>
    <w:rsid w:val="007435BA"/>
    <w:rsid w:val="00771B5F"/>
    <w:rsid w:val="00773273"/>
    <w:rsid w:val="0077513F"/>
    <w:rsid w:val="007801F6"/>
    <w:rsid w:val="007819F9"/>
    <w:rsid w:val="00784B44"/>
    <w:rsid w:val="00785AB0"/>
    <w:rsid w:val="0078701A"/>
    <w:rsid w:val="00792E3D"/>
    <w:rsid w:val="00795C77"/>
    <w:rsid w:val="007A0FBF"/>
    <w:rsid w:val="007A18B9"/>
    <w:rsid w:val="007A2366"/>
    <w:rsid w:val="007B2EA6"/>
    <w:rsid w:val="007B6E99"/>
    <w:rsid w:val="007C29D4"/>
    <w:rsid w:val="007C2BFB"/>
    <w:rsid w:val="007C7FFE"/>
    <w:rsid w:val="007E024C"/>
    <w:rsid w:val="007F3650"/>
    <w:rsid w:val="00803292"/>
    <w:rsid w:val="0080551C"/>
    <w:rsid w:val="00832907"/>
    <w:rsid w:val="00832B67"/>
    <w:rsid w:val="00837EAF"/>
    <w:rsid w:val="00841059"/>
    <w:rsid w:val="00845751"/>
    <w:rsid w:val="00846A86"/>
    <w:rsid w:val="00862D24"/>
    <w:rsid w:val="00866D32"/>
    <w:rsid w:val="00872787"/>
    <w:rsid w:val="00874CE4"/>
    <w:rsid w:val="00881BF1"/>
    <w:rsid w:val="00885B0C"/>
    <w:rsid w:val="00890796"/>
    <w:rsid w:val="008B6974"/>
    <w:rsid w:val="008D3787"/>
    <w:rsid w:val="008E654B"/>
    <w:rsid w:val="009065B9"/>
    <w:rsid w:val="00916D09"/>
    <w:rsid w:val="009203C1"/>
    <w:rsid w:val="00945538"/>
    <w:rsid w:val="00956380"/>
    <w:rsid w:val="00956918"/>
    <w:rsid w:val="00956C29"/>
    <w:rsid w:val="00971DE3"/>
    <w:rsid w:val="009740B7"/>
    <w:rsid w:val="00980B72"/>
    <w:rsid w:val="009844A2"/>
    <w:rsid w:val="00990095"/>
    <w:rsid w:val="00993944"/>
    <w:rsid w:val="00994CC8"/>
    <w:rsid w:val="009A6348"/>
    <w:rsid w:val="009A7B5B"/>
    <w:rsid w:val="009B31FC"/>
    <w:rsid w:val="009B3762"/>
    <w:rsid w:val="009C0058"/>
    <w:rsid w:val="009C384E"/>
    <w:rsid w:val="009C3882"/>
    <w:rsid w:val="009E4C10"/>
    <w:rsid w:val="009F002B"/>
    <w:rsid w:val="009F09F9"/>
    <w:rsid w:val="009F19B0"/>
    <w:rsid w:val="009F2061"/>
    <w:rsid w:val="009F4FA6"/>
    <w:rsid w:val="009F5B7C"/>
    <w:rsid w:val="00A027E5"/>
    <w:rsid w:val="00A038C7"/>
    <w:rsid w:val="00A20765"/>
    <w:rsid w:val="00A32833"/>
    <w:rsid w:val="00A35AEB"/>
    <w:rsid w:val="00A42F53"/>
    <w:rsid w:val="00A45D32"/>
    <w:rsid w:val="00A4742A"/>
    <w:rsid w:val="00A5790A"/>
    <w:rsid w:val="00A6289D"/>
    <w:rsid w:val="00A664E3"/>
    <w:rsid w:val="00A734F8"/>
    <w:rsid w:val="00A761FF"/>
    <w:rsid w:val="00A8472D"/>
    <w:rsid w:val="00AA3812"/>
    <w:rsid w:val="00AA4895"/>
    <w:rsid w:val="00AB24EE"/>
    <w:rsid w:val="00AB3616"/>
    <w:rsid w:val="00AC011E"/>
    <w:rsid w:val="00B02B03"/>
    <w:rsid w:val="00B02CA2"/>
    <w:rsid w:val="00B12FEA"/>
    <w:rsid w:val="00B20E4B"/>
    <w:rsid w:val="00B300F9"/>
    <w:rsid w:val="00B4114B"/>
    <w:rsid w:val="00B51738"/>
    <w:rsid w:val="00B55827"/>
    <w:rsid w:val="00B57487"/>
    <w:rsid w:val="00B61373"/>
    <w:rsid w:val="00B77C72"/>
    <w:rsid w:val="00B84C38"/>
    <w:rsid w:val="00B856AD"/>
    <w:rsid w:val="00BA056B"/>
    <w:rsid w:val="00BB43C3"/>
    <w:rsid w:val="00BB7051"/>
    <w:rsid w:val="00BC4AE7"/>
    <w:rsid w:val="00BE5E80"/>
    <w:rsid w:val="00BE7692"/>
    <w:rsid w:val="00C266CE"/>
    <w:rsid w:val="00C36FEB"/>
    <w:rsid w:val="00C61086"/>
    <w:rsid w:val="00C674B7"/>
    <w:rsid w:val="00C768B7"/>
    <w:rsid w:val="00C80552"/>
    <w:rsid w:val="00C85BCF"/>
    <w:rsid w:val="00CA374A"/>
    <w:rsid w:val="00CA3D8E"/>
    <w:rsid w:val="00CB1F62"/>
    <w:rsid w:val="00CB43D0"/>
    <w:rsid w:val="00CC77DA"/>
    <w:rsid w:val="00CD6A71"/>
    <w:rsid w:val="00CD6CCA"/>
    <w:rsid w:val="00CE2DC7"/>
    <w:rsid w:val="00CF2529"/>
    <w:rsid w:val="00D0421C"/>
    <w:rsid w:val="00D04BB6"/>
    <w:rsid w:val="00D0595B"/>
    <w:rsid w:val="00D170D9"/>
    <w:rsid w:val="00D344CF"/>
    <w:rsid w:val="00D36414"/>
    <w:rsid w:val="00D43B6C"/>
    <w:rsid w:val="00D544E3"/>
    <w:rsid w:val="00D62B6A"/>
    <w:rsid w:val="00D65CD9"/>
    <w:rsid w:val="00D671ED"/>
    <w:rsid w:val="00D7067E"/>
    <w:rsid w:val="00D93C8D"/>
    <w:rsid w:val="00DC0F8E"/>
    <w:rsid w:val="00DC6FF3"/>
    <w:rsid w:val="00DD1903"/>
    <w:rsid w:val="00DE1B8B"/>
    <w:rsid w:val="00DE4092"/>
    <w:rsid w:val="00E103D4"/>
    <w:rsid w:val="00E21F6D"/>
    <w:rsid w:val="00E25121"/>
    <w:rsid w:val="00E25860"/>
    <w:rsid w:val="00E33E1A"/>
    <w:rsid w:val="00E411EF"/>
    <w:rsid w:val="00E56A09"/>
    <w:rsid w:val="00E76012"/>
    <w:rsid w:val="00E846E2"/>
    <w:rsid w:val="00E854E6"/>
    <w:rsid w:val="00E97939"/>
    <w:rsid w:val="00EC329E"/>
    <w:rsid w:val="00EC349C"/>
    <w:rsid w:val="00EC79E2"/>
    <w:rsid w:val="00ED1469"/>
    <w:rsid w:val="00ED33F3"/>
    <w:rsid w:val="00ED489D"/>
    <w:rsid w:val="00ED4CBB"/>
    <w:rsid w:val="00EE2231"/>
    <w:rsid w:val="00EE438C"/>
    <w:rsid w:val="00EF43E6"/>
    <w:rsid w:val="00EF7F8E"/>
    <w:rsid w:val="00F133F9"/>
    <w:rsid w:val="00F243BD"/>
    <w:rsid w:val="00F449E5"/>
    <w:rsid w:val="00F4503C"/>
    <w:rsid w:val="00F45F21"/>
    <w:rsid w:val="00F50033"/>
    <w:rsid w:val="00F574C5"/>
    <w:rsid w:val="00F60B6A"/>
    <w:rsid w:val="00F60D39"/>
    <w:rsid w:val="00F6398A"/>
    <w:rsid w:val="00F778B2"/>
    <w:rsid w:val="00F93E68"/>
    <w:rsid w:val="00F97A39"/>
    <w:rsid w:val="00FA1E66"/>
    <w:rsid w:val="00FA6D8E"/>
    <w:rsid w:val="00FB0F96"/>
    <w:rsid w:val="00FB5CFF"/>
    <w:rsid w:val="00FD6B68"/>
    <w:rsid w:val="00FE31C5"/>
    <w:rsid w:val="00FE38A0"/>
    <w:rsid w:val="00FF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2023-01-05T17:19:00Z</dcterms:created>
  <dcterms:modified xsi:type="dcterms:W3CDTF">2023-01-05T17:19:00Z</dcterms:modified>
</cp:coreProperties>
</file>