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23EA6572" w:rsidR="00267103" w:rsidRPr="006F6C9D" w:rsidRDefault="00795066" w:rsidP="00BE7692">
      <w:pPr>
        <w:rPr>
          <w:rFonts w:cstheme="minorHAnsi"/>
          <w:b/>
          <w:sz w:val="20"/>
          <w:szCs w:val="20"/>
          <w:u w:val="single"/>
        </w:rPr>
      </w:pPr>
      <w:bookmarkStart w:id="0" w:name="_GoBack"/>
      <w:bookmarkEnd w:id="0"/>
      <w:r w:rsidRPr="00795066">
        <w:rPr>
          <w:rFonts w:ascii="Calibri" w:eastAsia="Calibri" w:hAnsi="Calibri" w:cs="Times New Roman"/>
          <w:noProof/>
          <w:lang w:eastAsia="en-GB"/>
        </w:rPr>
        <w:drawing>
          <wp:anchor distT="0" distB="0" distL="114300" distR="114300" simplePos="0" relativeHeight="251657728" behindDoc="1" locked="0" layoutInCell="1" allowOverlap="1" wp14:anchorId="1E82C8AE" wp14:editId="4D4DDEB9">
            <wp:simplePos x="0" y="0"/>
            <wp:positionH relativeFrom="column">
              <wp:posOffset>4560338</wp:posOffset>
            </wp:positionH>
            <wp:positionV relativeFrom="paragraph">
              <wp:posOffset>-98797</wp:posOffset>
            </wp:positionV>
            <wp:extent cx="1115060" cy="1607820"/>
            <wp:effectExtent l="0" t="0" r="8890" b="0"/>
            <wp:wrapTight wrapText="bothSides">
              <wp:wrapPolygon edited="0">
                <wp:start x="0" y="0"/>
                <wp:lineTo x="0" y="21242"/>
                <wp:lineTo x="21403" y="21242"/>
                <wp:lineTo x="214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15060" cy="1607820"/>
                    </a:xfrm>
                    <a:prstGeom prst="rect">
                      <a:avLst/>
                    </a:prstGeom>
                  </pic:spPr>
                </pic:pic>
              </a:graphicData>
            </a:graphic>
            <wp14:sizeRelH relativeFrom="margin">
              <wp14:pctWidth>0</wp14:pctWidth>
            </wp14:sizeRelH>
            <wp14:sizeRelV relativeFrom="margin">
              <wp14:pctHeight>0</wp14:pctHeight>
            </wp14:sizeRelV>
          </wp:anchor>
        </w:drawing>
      </w:r>
      <w:r w:rsidRPr="006F6C9D">
        <w:rPr>
          <w:rFonts w:cstheme="minorHAnsi"/>
          <w:b/>
          <w:noProof/>
          <w:sz w:val="20"/>
          <w:szCs w:val="20"/>
          <w:u w:val="single"/>
        </w:rPr>
        <mc:AlternateContent>
          <mc:Choice Requires="wps">
            <w:drawing>
              <wp:anchor distT="45720" distB="45720" distL="114300" distR="114300" simplePos="0" relativeHeight="251656704" behindDoc="0" locked="0" layoutInCell="1" allowOverlap="1" wp14:anchorId="43413B83" wp14:editId="30B09E85">
                <wp:simplePos x="0" y="0"/>
                <wp:positionH relativeFrom="column">
                  <wp:posOffset>5809615</wp:posOffset>
                </wp:positionH>
                <wp:positionV relativeFrom="paragraph">
                  <wp:posOffset>10795</wp:posOffset>
                </wp:positionV>
                <wp:extent cx="4131310" cy="14960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496060"/>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026F6BD0" w:rsidR="00072907" w:rsidRPr="008B6FCE" w:rsidRDefault="0055222E" w:rsidP="00A7241D">
                            <w:pPr>
                              <w:shd w:val="clear" w:color="auto" w:fill="F7CAAC" w:themeFill="accent2" w:themeFillTint="66"/>
                              <w:spacing w:line="240" w:lineRule="auto"/>
                              <w:rPr>
                                <w:sz w:val="17"/>
                                <w:szCs w:val="17"/>
                              </w:rPr>
                            </w:pPr>
                            <w:r w:rsidRPr="008B6FCE">
                              <w:rPr>
                                <w:b/>
                                <w:sz w:val="17"/>
                                <w:szCs w:val="17"/>
                              </w:rPr>
                              <w:t>Purpose</w:t>
                            </w:r>
                            <w:r w:rsidRPr="008B6FCE">
                              <w:rPr>
                                <w:sz w:val="17"/>
                                <w:szCs w:val="17"/>
                              </w:rPr>
                              <w:t xml:space="preserve"> </w:t>
                            </w:r>
                            <w:r w:rsidR="00200153" w:rsidRPr="008B6FCE">
                              <w:rPr>
                                <w:sz w:val="17"/>
                                <w:szCs w:val="17"/>
                              </w:rPr>
                              <w:t xml:space="preserve">= </w:t>
                            </w:r>
                            <w:r w:rsidR="000104A6" w:rsidRPr="008B6FCE">
                              <w:rPr>
                                <w:sz w:val="17"/>
                                <w:szCs w:val="17"/>
                              </w:rPr>
                              <w:t xml:space="preserve">The </w:t>
                            </w:r>
                            <w:r w:rsidR="008400D1" w:rsidRPr="008B6FCE">
                              <w:rPr>
                                <w:sz w:val="17"/>
                                <w:szCs w:val="17"/>
                              </w:rPr>
                              <w:t xml:space="preserve">purpose is </w:t>
                            </w:r>
                            <w:r w:rsidR="008F0DD6" w:rsidRPr="008B6FCE">
                              <w:rPr>
                                <w:sz w:val="17"/>
                                <w:szCs w:val="17"/>
                              </w:rPr>
                              <w:t xml:space="preserve">to retell a significant event from the perspective of Lila to entertain and engage the audience and to express her personal thoughts and feelings. </w:t>
                            </w:r>
                          </w:p>
                          <w:p w14:paraId="08456474" w14:textId="533BB7C4" w:rsidR="00072907" w:rsidRPr="008B6FCE" w:rsidRDefault="0055222E" w:rsidP="00A7241D">
                            <w:pPr>
                              <w:shd w:val="clear" w:color="auto" w:fill="F7CAAC" w:themeFill="accent2" w:themeFillTint="66"/>
                              <w:spacing w:line="240" w:lineRule="auto"/>
                              <w:rPr>
                                <w:sz w:val="17"/>
                                <w:szCs w:val="17"/>
                              </w:rPr>
                            </w:pPr>
                            <w:r w:rsidRPr="008B6FCE">
                              <w:rPr>
                                <w:b/>
                                <w:sz w:val="17"/>
                                <w:szCs w:val="17"/>
                              </w:rPr>
                              <w:t>Audience</w:t>
                            </w:r>
                            <w:r w:rsidRPr="008B6FCE">
                              <w:rPr>
                                <w:sz w:val="17"/>
                                <w:szCs w:val="17"/>
                              </w:rPr>
                              <w:t xml:space="preserve"> = </w:t>
                            </w:r>
                            <w:r w:rsidR="008B6FCE" w:rsidRPr="008B6FCE">
                              <w:rPr>
                                <w:sz w:val="17"/>
                                <w:szCs w:val="17"/>
                              </w:rPr>
                              <w:t>The audience are children aged 7-11, who have been reading the story (The Firework Maker’s Daughter) or children interested in fantasies.</w:t>
                            </w:r>
                          </w:p>
                          <w:p w14:paraId="19D33B48" w14:textId="4AF02B3F" w:rsidR="0055222E" w:rsidRPr="008B6FCE" w:rsidRDefault="00802D0F" w:rsidP="00A7241D">
                            <w:pPr>
                              <w:shd w:val="clear" w:color="auto" w:fill="F7CAAC" w:themeFill="accent2" w:themeFillTint="66"/>
                              <w:spacing w:line="240" w:lineRule="auto"/>
                              <w:rPr>
                                <w:sz w:val="17"/>
                                <w:szCs w:val="17"/>
                              </w:rPr>
                            </w:pPr>
                            <w:r w:rsidRPr="008B6FCE">
                              <w:rPr>
                                <w:b/>
                                <w:sz w:val="17"/>
                                <w:szCs w:val="17"/>
                              </w:rPr>
                              <w:t>Levels of Formality</w:t>
                            </w:r>
                            <w:r w:rsidR="0055222E" w:rsidRPr="008B6FCE">
                              <w:rPr>
                                <w:sz w:val="17"/>
                                <w:szCs w:val="17"/>
                              </w:rPr>
                              <w:t xml:space="preserve"> = </w:t>
                            </w:r>
                            <w:r w:rsidR="008B6FCE" w:rsidRPr="008B6FCE">
                              <w:rPr>
                                <w:sz w:val="17"/>
                                <w:szCs w:val="17"/>
                              </w:rPr>
                              <w:t>An informal register is used as it is written in</w:t>
                            </w:r>
                            <w:r w:rsidR="00E959AB">
                              <w:rPr>
                                <w:sz w:val="17"/>
                                <w:szCs w:val="17"/>
                              </w:rPr>
                              <w:t xml:space="preserve"> the</w:t>
                            </w:r>
                            <w:r w:rsidR="008B6FCE" w:rsidRPr="008B6FCE">
                              <w:rPr>
                                <w:sz w:val="17"/>
                                <w:szCs w:val="17"/>
                              </w:rPr>
                              <w:t xml:space="preserve"> first person </w:t>
                            </w:r>
                            <w:r w:rsidR="00E959AB">
                              <w:rPr>
                                <w:sz w:val="17"/>
                                <w:szCs w:val="17"/>
                              </w:rPr>
                              <w:t>from the perspective of</w:t>
                            </w:r>
                            <w:r w:rsidR="008B6FCE" w:rsidRPr="008B6FCE">
                              <w:rPr>
                                <w:sz w:val="17"/>
                                <w:szCs w:val="17"/>
                              </w:rPr>
                              <w:t xml:space="preserve"> a young girl on a 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57.45pt;margin-top:.85pt;width:325.3pt;height:117.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026F6BD0" w:rsidR="00072907" w:rsidRPr="008B6FCE" w:rsidRDefault="0055222E" w:rsidP="00A7241D">
                      <w:pPr>
                        <w:shd w:val="clear" w:color="auto" w:fill="F7CAAC" w:themeFill="accent2" w:themeFillTint="66"/>
                        <w:spacing w:line="240" w:lineRule="auto"/>
                        <w:rPr>
                          <w:sz w:val="17"/>
                          <w:szCs w:val="17"/>
                        </w:rPr>
                      </w:pPr>
                      <w:r w:rsidRPr="008B6FCE">
                        <w:rPr>
                          <w:b/>
                          <w:sz w:val="17"/>
                          <w:szCs w:val="17"/>
                        </w:rPr>
                        <w:t>Purpose</w:t>
                      </w:r>
                      <w:r w:rsidRPr="008B6FCE">
                        <w:rPr>
                          <w:sz w:val="17"/>
                          <w:szCs w:val="17"/>
                        </w:rPr>
                        <w:t xml:space="preserve"> </w:t>
                      </w:r>
                      <w:r w:rsidR="00200153" w:rsidRPr="008B6FCE">
                        <w:rPr>
                          <w:sz w:val="17"/>
                          <w:szCs w:val="17"/>
                        </w:rPr>
                        <w:t xml:space="preserve">= </w:t>
                      </w:r>
                      <w:r w:rsidR="000104A6" w:rsidRPr="008B6FCE">
                        <w:rPr>
                          <w:sz w:val="17"/>
                          <w:szCs w:val="17"/>
                        </w:rPr>
                        <w:t xml:space="preserve">The </w:t>
                      </w:r>
                      <w:r w:rsidR="008400D1" w:rsidRPr="008B6FCE">
                        <w:rPr>
                          <w:sz w:val="17"/>
                          <w:szCs w:val="17"/>
                        </w:rPr>
                        <w:t xml:space="preserve">purpose is </w:t>
                      </w:r>
                      <w:r w:rsidR="008F0DD6" w:rsidRPr="008B6FCE">
                        <w:rPr>
                          <w:sz w:val="17"/>
                          <w:szCs w:val="17"/>
                        </w:rPr>
                        <w:t xml:space="preserve">to retell a significant event from the perspective of Lila to entertain and engage the audience and to express her personal thoughts and feelings. </w:t>
                      </w:r>
                    </w:p>
                    <w:p w14:paraId="08456474" w14:textId="533BB7C4" w:rsidR="00072907" w:rsidRPr="008B6FCE" w:rsidRDefault="0055222E" w:rsidP="00A7241D">
                      <w:pPr>
                        <w:shd w:val="clear" w:color="auto" w:fill="F7CAAC" w:themeFill="accent2" w:themeFillTint="66"/>
                        <w:spacing w:line="240" w:lineRule="auto"/>
                        <w:rPr>
                          <w:sz w:val="17"/>
                          <w:szCs w:val="17"/>
                        </w:rPr>
                      </w:pPr>
                      <w:r w:rsidRPr="008B6FCE">
                        <w:rPr>
                          <w:b/>
                          <w:sz w:val="17"/>
                          <w:szCs w:val="17"/>
                        </w:rPr>
                        <w:t>Audience</w:t>
                      </w:r>
                      <w:r w:rsidRPr="008B6FCE">
                        <w:rPr>
                          <w:sz w:val="17"/>
                          <w:szCs w:val="17"/>
                        </w:rPr>
                        <w:t xml:space="preserve"> = </w:t>
                      </w:r>
                      <w:r w:rsidR="008B6FCE" w:rsidRPr="008B6FCE">
                        <w:rPr>
                          <w:sz w:val="17"/>
                          <w:szCs w:val="17"/>
                        </w:rPr>
                        <w:t>The audience are children aged 7-11, who have been reading the story (The Firework Maker’s Daughter) or children interested in fantasies.</w:t>
                      </w:r>
                    </w:p>
                    <w:p w14:paraId="19D33B48" w14:textId="4AF02B3F" w:rsidR="0055222E" w:rsidRPr="008B6FCE" w:rsidRDefault="00802D0F" w:rsidP="00A7241D">
                      <w:pPr>
                        <w:shd w:val="clear" w:color="auto" w:fill="F7CAAC" w:themeFill="accent2" w:themeFillTint="66"/>
                        <w:spacing w:line="240" w:lineRule="auto"/>
                        <w:rPr>
                          <w:sz w:val="17"/>
                          <w:szCs w:val="17"/>
                        </w:rPr>
                      </w:pPr>
                      <w:r w:rsidRPr="008B6FCE">
                        <w:rPr>
                          <w:b/>
                          <w:sz w:val="17"/>
                          <w:szCs w:val="17"/>
                        </w:rPr>
                        <w:t>Levels of Formality</w:t>
                      </w:r>
                      <w:r w:rsidR="0055222E" w:rsidRPr="008B6FCE">
                        <w:rPr>
                          <w:sz w:val="17"/>
                          <w:szCs w:val="17"/>
                        </w:rPr>
                        <w:t xml:space="preserve"> = </w:t>
                      </w:r>
                      <w:r w:rsidR="008B6FCE" w:rsidRPr="008B6FCE">
                        <w:rPr>
                          <w:sz w:val="17"/>
                          <w:szCs w:val="17"/>
                        </w:rPr>
                        <w:t>An informal register is used as it is written in</w:t>
                      </w:r>
                      <w:r w:rsidR="00E959AB">
                        <w:rPr>
                          <w:sz w:val="17"/>
                          <w:szCs w:val="17"/>
                        </w:rPr>
                        <w:t xml:space="preserve"> the</w:t>
                      </w:r>
                      <w:r w:rsidR="008B6FCE" w:rsidRPr="008B6FCE">
                        <w:rPr>
                          <w:sz w:val="17"/>
                          <w:szCs w:val="17"/>
                        </w:rPr>
                        <w:t xml:space="preserve"> first person </w:t>
                      </w:r>
                      <w:r w:rsidR="00E959AB">
                        <w:rPr>
                          <w:sz w:val="17"/>
                          <w:szCs w:val="17"/>
                        </w:rPr>
                        <w:t>from the perspective of</w:t>
                      </w:r>
                      <w:r w:rsidR="008B6FCE" w:rsidRPr="008B6FCE">
                        <w:rPr>
                          <w:sz w:val="17"/>
                          <w:szCs w:val="17"/>
                        </w:rPr>
                        <w:t xml:space="preserve"> a young girl on a quest.</w:t>
                      </w:r>
                    </w:p>
                  </w:txbxContent>
                </v:textbox>
                <w10:wrap type="square"/>
              </v:shape>
            </w:pict>
          </mc:Fallback>
        </mc:AlternateContent>
      </w:r>
      <w:r w:rsidR="00BE5C2F">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15pt;margin-top:-.35pt;width:48.15pt;height:59.85pt;z-index:-251657728;mso-position-horizontal-relative:text;mso-position-vertical-relative:text" wrapcoords="-260 0 -260 21390 21600 21390 21600 0 -260 0">
            <v:imagedata r:id="rId6" o:title=""/>
            <w10:wrap type="tight"/>
          </v:shape>
          <o:OLEObject Type="Embed" ProgID="Unknown" ShapeID="_x0000_s1026" DrawAspect="Content" ObjectID="_1739813283" r:id="rId7"/>
        </w:object>
      </w:r>
    </w:p>
    <w:p w14:paraId="26378DCB" w14:textId="02BF6609" w:rsidR="00866D32" w:rsidRPr="006F6C9D"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p w14:paraId="3C477A3D" w14:textId="42C6EE62"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C40F6D">
        <w:rPr>
          <w:rFonts w:cstheme="minorHAnsi"/>
          <w:b/>
          <w:sz w:val="20"/>
          <w:szCs w:val="20"/>
          <w:u w:val="single"/>
        </w:rPr>
        <w:t xml:space="preserve">3 Summer Unit </w:t>
      </w:r>
      <w:r w:rsidR="00F12D4A">
        <w:rPr>
          <w:rFonts w:cstheme="minorHAnsi"/>
          <w:b/>
          <w:sz w:val="20"/>
          <w:szCs w:val="20"/>
          <w:u w:val="single"/>
        </w:rPr>
        <w:t>3</w:t>
      </w:r>
    </w:p>
    <w:tbl>
      <w:tblPr>
        <w:tblStyle w:val="TableGrid"/>
        <w:tblpPr w:leftFromText="180" w:rightFromText="180" w:vertAnchor="text" w:horzAnchor="margin" w:tblpX="-318" w:tblpY="135"/>
        <w:tblW w:w="0" w:type="auto"/>
        <w:tblLook w:val="04A0" w:firstRow="1" w:lastRow="0" w:firstColumn="1" w:lastColumn="0" w:noHBand="0" w:noVBand="1"/>
      </w:tblPr>
      <w:tblGrid>
        <w:gridCol w:w="2802"/>
        <w:gridCol w:w="3827"/>
      </w:tblGrid>
      <w:tr w:rsidR="00F778B2" w:rsidRPr="006F6C9D" w14:paraId="54308C53" w14:textId="77777777" w:rsidTr="00BF1A65">
        <w:tc>
          <w:tcPr>
            <w:tcW w:w="2802" w:type="dxa"/>
            <w:shd w:val="clear" w:color="auto" w:fill="F7CAAC" w:themeFill="accent2" w:themeFillTint="66"/>
          </w:tcPr>
          <w:p w14:paraId="1497F7C2" w14:textId="77777777" w:rsidR="00F778B2" w:rsidRPr="006F6C9D" w:rsidRDefault="00F778B2" w:rsidP="00F778B2">
            <w:pPr>
              <w:rPr>
                <w:rFonts w:cstheme="minorHAnsi"/>
                <w:b/>
                <w:sz w:val="20"/>
                <w:szCs w:val="20"/>
              </w:rPr>
            </w:pPr>
            <w:r w:rsidRPr="006F6C9D">
              <w:rPr>
                <w:rFonts w:cstheme="minorHAnsi"/>
                <w:b/>
                <w:sz w:val="20"/>
                <w:szCs w:val="20"/>
              </w:rPr>
              <w:t>Unit of Work</w:t>
            </w:r>
          </w:p>
        </w:tc>
        <w:tc>
          <w:tcPr>
            <w:tcW w:w="3827" w:type="dxa"/>
          </w:tcPr>
          <w:p w14:paraId="25088DB1" w14:textId="58AC8368" w:rsidR="00F778B2" w:rsidRPr="006F6C9D" w:rsidRDefault="00B20E37" w:rsidP="00F778B2">
            <w:pPr>
              <w:rPr>
                <w:rFonts w:cstheme="minorHAnsi"/>
                <w:sz w:val="20"/>
                <w:szCs w:val="20"/>
              </w:rPr>
            </w:pPr>
            <w:r>
              <w:rPr>
                <w:rFonts w:cstheme="minorHAnsi"/>
                <w:sz w:val="20"/>
                <w:szCs w:val="20"/>
              </w:rPr>
              <w:t>Narrative from a first-person perspective</w:t>
            </w:r>
          </w:p>
        </w:tc>
      </w:tr>
      <w:tr w:rsidR="00F778B2" w:rsidRPr="006F6C9D" w14:paraId="2776C6A2" w14:textId="77777777" w:rsidTr="00BF1A65">
        <w:tc>
          <w:tcPr>
            <w:tcW w:w="2802" w:type="dxa"/>
            <w:shd w:val="clear" w:color="auto" w:fill="F7CAAC" w:themeFill="accent2" w:themeFillTint="66"/>
          </w:tcPr>
          <w:p w14:paraId="658441DD" w14:textId="6BC4517D" w:rsidR="00F778B2" w:rsidRPr="006F6C9D" w:rsidRDefault="003A7EC8" w:rsidP="00F778B2">
            <w:pPr>
              <w:rPr>
                <w:rFonts w:cstheme="minorHAnsi"/>
                <w:b/>
                <w:sz w:val="20"/>
                <w:szCs w:val="20"/>
              </w:rPr>
            </w:pPr>
            <w:r w:rsidRPr="006F6C9D">
              <w:rPr>
                <w:rFonts w:cstheme="minorHAnsi"/>
                <w:b/>
                <w:sz w:val="20"/>
                <w:szCs w:val="20"/>
              </w:rPr>
              <w:t>Text Type / Genre</w:t>
            </w:r>
          </w:p>
        </w:tc>
        <w:tc>
          <w:tcPr>
            <w:tcW w:w="3827" w:type="dxa"/>
          </w:tcPr>
          <w:p w14:paraId="1DDFA2D7" w14:textId="4FAB69D8" w:rsidR="00F778B2" w:rsidRPr="006F6C9D" w:rsidRDefault="00B20E37" w:rsidP="00F778B2">
            <w:pPr>
              <w:rPr>
                <w:rFonts w:cstheme="minorHAnsi"/>
                <w:sz w:val="20"/>
                <w:szCs w:val="20"/>
              </w:rPr>
            </w:pPr>
            <w:r>
              <w:rPr>
                <w:rFonts w:cstheme="minorHAnsi"/>
                <w:sz w:val="20"/>
                <w:szCs w:val="20"/>
              </w:rPr>
              <w:t xml:space="preserve">Narrative </w:t>
            </w:r>
          </w:p>
        </w:tc>
      </w:tr>
      <w:tr w:rsidR="00F778B2" w:rsidRPr="006F6C9D" w14:paraId="69D6E259" w14:textId="77777777" w:rsidTr="00BF1A65">
        <w:tc>
          <w:tcPr>
            <w:tcW w:w="2802" w:type="dxa"/>
            <w:shd w:val="clear" w:color="auto" w:fill="F7CAAC" w:themeFill="accent2" w:themeFillTint="66"/>
          </w:tcPr>
          <w:p w14:paraId="12AEF4FE" w14:textId="3E06E17B" w:rsidR="00F778B2" w:rsidRPr="006F6C9D" w:rsidRDefault="003A7EC8" w:rsidP="00F778B2">
            <w:pPr>
              <w:rPr>
                <w:rFonts w:cstheme="minorHAnsi"/>
                <w:b/>
                <w:sz w:val="20"/>
                <w:szCs w:val="20"/>
              </w:rPr>
            </w:pPr>
            <w:r w:rsidRPr="006F6C9D">
              <w:rPr>
                <w:rFonts w:cstheme="minorHAnsi"/>
                <w:b/>
                <w:sz w:val="20"/>
                <w:szCs w:val="20"/>
              </w:rPr>
              <w:t xml:space="preserve">Text Driver the Unit of Work </w:t>
            </w:r>
            <w:r w:rsidR="00A71570">
              <w:rPr>
                <w:rFonts w:cstheme="minorHAnsi"/>
                <w:b/>
                <w:sz w:val="20"/>
                <w:szCs w:val="20"/>
              </w:rPr>
              <w:t>l</w:t>
            </w:r>
            <w:r w:rsidRPr="006F6C9D">
              <w:rPr>
                <w:rFonts w:cstheme="minorHAnsi"/>
                <w:b/>
                <w:sz w:val="20"/>
                <w:szCs w:val="20"/>
              </w:rPr>
              <w:t xml:space="preserve">inks </w:t>
            </w:r>
            <w:r w:rsidR="00A71570">
              <w:rPr>
                <w:rFonts w:cstheme="minorHAnsi"/>
                <w:b/>
                <w:sz w:val="20"/>
                <w:szCs w:val="20"/>
              </w:rPr>
              <w:t>t</w:t>
            </w:r>
            <w:r w:rsidRPr="006F6C9D">
              <w:rPr>
                <w:rFonts w:cstheme="minorHAnsi"/>
                <w:b/>
                <w:sz w:val="20"/>
                <w:szCs w:val="20"/>
              </w:rPr>
              <w:t>o</w:t>
            </w:r>
          </w:p>
        </w:tc>
        <w:tc>
          <w:tcPr>
            <w:tcW w:w="3827" w:type="dxa"/>
          </w:tcPr>
          <w:p w14:paraId="5CF97A54" w14:textId="4C4A1DE0" w:rsidR="00F778B2" w:rsidRPr="006F6C9D" w:rsidRDefault="00B20E37" w:rsidP="00F778B2">
            <w:pPr>
              <w:rPr>
                <w:rFonts w:cstheme="minorHAnsi"/>
                <w:sz w:val="20"/>
                <w:szCs w:val="20"/>
              </w:rPr>
            </w:pPr>
            <w:r>
              <w:rPr>
                <w:rFonts w:cstheme="minorHAnsi"/>
                <w:sz w:val="20"/>
                <w:szCs w:val="20"/>
              </w:rPr>
              <w:t xml:space="preserve">The Firework Maker’s Daughter by Philip Pullman </w:t>
            </w:r>
          </w:p>
        </w:tc>
      </w:tr>
    </w:tbl>
    <w:p w14:paraId="5DC25E74" w14:textId="4A45D4D9"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5851E968" w14:textId="52F36BEE" w:rsidR="00FC320C" w:rsidRPr="008B1E3F" w:rsidRDefault="001D3A98">
            <w:pPr>
              <w:rPr>
                <w:rFonts w:cstheme="minorHAnsi"/>
              </w:rPr>
            </w:pPr>
            <w:r w:rsidRPr="001D3A98">
              <w:rPr>
                <w:rFonts w:cstheme="minorHAnsi"/>
              </w:rPr>
              <w:t xml:space="preserve">Children will </w:t>
            </w:r>
            <w:r>
              <w:rPr>
                <w:rFonts w:cstheme="minorHAnsi"/>
              </w:rPr>
              <w:t>read and explore the text</w:t>
            </w:r>
            <w:r w:rsidRPr="001D3A98">
              <w:rPr>
                <w:rFonts w:cstheme="minorHAnsi"/>
              </w:rPr>
              <w:t xml:space="preserve"> The Firework Maker’s Daughter in depth. Children will immerse themselves in </w:t>
            </w:r>
            <w:r>
              <w:rPr>
                <w:rFonts w:cstheme="minorHAnsi"/>
              </w:rPr>
              <w:t>Lila’s</w:t>
            </w:r>
            <w:r w:rsidRPr="001D3A98">
              <w:rPr>
                <w:rFonts w:cstheme="minorHAnsi"/>
              </w:rPr>
              <w:t xml:space="preserve"> </w:t>
            </w:r>
            <w:r>
              <w:rPr>
                <w:rFonts w:cstheme="minorHAnsi"/>
              </w:rPr>
              <w:t xml:space="preserve">mysterious quest for the Royal Sulphur by </w:t>
            </w:r>
            <w:r w:rsidRPr="001D3A98">
              <w:rPr>
                <w:rFonts w:cstheme="minorHAnsi"/>
              </w:rPr>
              <w:t>think</w:t>
            </w:r>
            <w:r>
              <w:rPr>
                <w:rFonts w:cstheme="minorHAnsi"/>
              </w:rPr>
              <w:t>ing</w:t>
            </w:r>
            <w:r w:rsidRPr="001D3A98">
              <w:rPr>
                <w:rFonts w:cstheme="minorHAnsi"/>
              </w:rPr>
              <w:t xml:space="preserve"> about personality and punctuation to read aloud and perform sections of chapter 4, showing understanding through intonation, tone, volume and action. </w:t>
            </w:r>
            <w:r w:rsidR="00A87755">
              <w:rPr>
                <w:rFonts w:cstheme="minorHAnsi"/>
              </w:rPr>
              <w:t>T</w:t>
            </w:r>
            <w:r w:rsidRPr="001D3A98">
              <w:rPr>
                <w:rFonts w:cstheme="minorHAnsi"/>
              </w:rPr>
              <w:t>hey will understand how the author, Philip Pullman, uses figurative language techniques such as onomatopoeia and similes to describe characters in the text. Children will demonstrate their understanding by retrieving and recording information within comprehension tasks. Further</w:t>
            </w:r>
            <w:r w:rsidR="00A87755">
              <w:rPr>
                <w:rFonts w:cstheme="minorHAnsi"/>
              </w:rPr>
              <w:t>more</w:t>
            </w:r>
            <w:r w:rsidRPr="001D3A98">
              <w:rPr>
                <w:rFonts w:cstheme="minorHAnsi"/>
              </w:rPr>
              <w:t xml:space="preserve">, pupils will </w:t>
            </w:r>
            <w:r w:rsidR="00A87755">
              <w:rPr>
                <w:rFonts w:cstheme="minorHAnsi"/>
              </w:rPr>
              <w:t>create</w:t>
            </w:r>
            <w:r w:rsidRPr="001D3A98">
              <w:rPr>
                <w:rFonts w:cstheme="minorHAnsi"/>
              </w:rPr>
              <w:t xml:space="preserve"> freeze frames to capture the moment when Lila first encountered the pirates</w:t>
            </w:r>
            <w:r>
              <w:rPr>
                <w:rFonts w:cstheme="minorHAnsi"/>
              </w:rPr>
              <w:t xml:space="preserve">. </w:t>
            </w:r>
            <w:r w:rsidRPr="001D3A98">
              <w:rPr>
                <w:rFonts w:cstheme="minorHAnsi"/>
              </w:rPr>
              <w:t>Children will recap their knowledge of subordinate clauses through an application task linked to the text driver where they will focus on the accurate use of a range of subordinate conjunctions and the precise manipulation of subordinate clauses within sentences. Children will then recall their knowledge from Year 2 to explore the use of apostrophes for singular possession</w:t>
            </w:r>
            <w:r>
              <w:rPr>
                <w:rFonts w:cstheme="minorHAnsi"/>
              </w:rPr>
              <w:t xml:space="preserve"> and contractions, which </w:t>
            </w:r>
            <w:r w:rsidRPr="001D3A98">
              <w:rPr>
                <w:rFonts w:cstheme="minorHAnsi"/>
              </w:rPr>
              <w:t>they will apply to an application task.</w:t>
            </w:r>
            <w:r>
              <w:rPr>
                <w:rFonts w:cstheme="minorHAnsi"/>
              </w:rPr>
              <w:t xml:space="preserve"> They will also build upon their knowledge of direct speech by using inverted commas to punctuate when a character is speaking. </w:t>
            </w:r>
            <w:r w:rsidRPr="001D3A98">
              <w:rPr>
                <w:rFonts w:cstheme="minorHAnsi"/>
              </w:rPr>
              <w:t xml:space="preserve">Children will plan and write a </w:t>
            </w:r>
            <w:r>
              <w:rPr>
                <w:rFonts w:cstheme="minorHAnsi"/>
              </w:rPr>
              <w:t xml:space="preserve">narrative from the perspective of Lila when she found </w:t>
            </w:r>
            <w:r w:rsidRPr="001D3A98">
              <w:rPr>
                <w:rFonts w:cstheme="minorHAnsi"/>
              </w:rPr>
              <w:t>The Grotto of the Fire-Fiend.</w:t>
            </w:r>
            <w:r>
              <w:rPr>
                <w:rFonts w:cstheme="minorHAnsi"/>
              </w:rPr>
              <w:t xml:space="preserve"> They will use expanded noun phrases and similes to describe the ghosts, Hamlet, </w:t>
            </w:r>
            <w:r w:rsidRPr="001D3A98">
              <w:rPr>
                <w:rFonts w:cstheme="minorHAnsi"/>
              </w:rPr>
              <w:t xml:space="preserve">the Fire Spirits and </w:t>
            </w:r>
            <w:proofErr w:type="spellStart"/>
            <w:r w:rsidRPr="001D3A98">
              <w:rPr>
                <w:rFonts w:cstheme="minorHAnsi"/>
              </w:rPr>
              <w:t>Razvani</w:t>
            </w:r>
            <w:proofErr w:type="spellEnd"/>
            <w:r>
              <w:rPr>
                <w:rFonts w:cstheme="minorHAnsi"/>
              </w:rPr>
              <w:t>.</w:t>
            </w:r>
            <w:r w:rsidRPr="001D3A98">
              <w:rPr>
                <w:rFonts w:cstheme="minorHAnsi"/>
              </w:rPr>
              <w:t xml:space="preserve"> They will include a range of writing skills taught in the autumn and spring terms: subordinate clauses, prepositions</w:t>
            </w:r>
            <w:r>
              <w:rPr>
                <w:rFonts w:cstheme="minorHAnsi"/>
              </w:rPr>
              <w:t>, inverted commas and adverbs</w:t>
            </w:r>
            <w:r w:rsidRPr="001D3A98">
              <w:rPr>
                <w:rFonts w:cstheme="minorHAnsi"/>
              </w:rPr>
              <w:t xml:space="preserve">. </w:t>
            </w:r>
            <w:r w:rsidR="00F461DB">
              <w:rPr>
                <w:rFonts w:cstheme="minorHAnsi"/>
              </w:rPr>
              <w:t xml:space="preserve">Pupils will reflect upon their initial draft and begin to make meaningful edits to up level this further with a </w:t>
            </w:r>
            <w:r w:rsidR="00F461DB" w:rsidRPr="001A1453">
              <w:rPr>
                <w:rFonts w:cstheme="minorHAnsi"/>
              </w:rPr>
              <w:t>particular focus on the purposeful use of language. They</w:t>
            </w:r>
            <w:r w:rsidR="00F461DB">
              <w:rPr>
                <w:rFonts w:cstheme="minorHAnsi"/>
              </w:rPr>
              <w:t xml:space="preserve"> will </w:t>
            </w:r>
            <w:r w:rsidR="00F461DB" w:rsidRPr="003630B9">
              <w:rPr>
                <w:rFonts w:cstheme="minorHAnsi"/>
              </w:rPr>
              <w:t>ensure grammatical techniques are used effectively to leave an impression on the reader. Finally</w:t>
            </w:r>
            <w:r w:rsidR="00F461DB">
              <w:rPr>
                <w:rFonts w:cstheme="minorHAnsi"/>
              </w:rPr>
              <w:t>, c</w:t>
            </w:r>
            <w:r w:rsidRPr="001D3A98">
              <w:rPr>
                <w:rFonts w:cstheme="minorHAnsi"/>
              </w:rPr>
              <w:t>hildren will recall their knowledge of proof reading to proof read their finalised draft for spelling, punctuation and grammatical errors.</w:t>
            </w:r>
            <w:r w:rsidR="001F31F1">
              <w:rPr>
                <w:rFonts w:cstheme="minorHAnsi"/>
              </w:rPr>
              <w:t xml:space="preserve"> </w:t>
            </w: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601E35CE" w14:textId="2A8DFB8B" w:rsidR="00FC320C" w:rsidRPr="008B1E3F" w:rsidRDefault="0093763F">
            <w:pPr>
              <w:rPr>
                <w:rFonts w:cstheme="minorHAnsi"/>
              </w:rPr>
            </w:pPr>
            <w:r w:rsidRPr="008B1E3F">
              <w:rPr>
                <w:rFonts w:cstheme="minorHAnsi"/>
              </w:rPr>
              <w:t xml:space="preserve"> </w:t>
            </w:r>
            <w:r w:rsidR="009F4786" w:rsidRPr="00BC7FA8">
              <w:rPr>
                <w:rFonts w:cstheme="minorHAnsi"/>
              </w:rPr>
              <w:t xml:space="preserve">Pupils will begin to explore the text driver – </w:t>
            </w:r>
            <w:r w:rsidR="009F4786">
              <w:rPr>
                <w:rFonts w:cstheme="minorHAnsi"/>
              </w:rPr>
              <w:t>The Firework Makers Daughter</w:t>
            </w:r>
            <w:r w:rsidR="009F4786" w:rsidRPr="00BC7FA8">
              <w:rPr>
                <w:rFonts w:cstheme="minorHAnsi"/>
              </w:rPr>
              <w:t>. Before reading this, they will initially explore the front cover, blurb and illustrations</w:t>
            </w:r>
            <w:r w:rsidR="009F4786">
              <w:rPr>
                <w:rFonts w:cstheme="minorHAnsi"/>
              </w:rPr>
              <w:t xml:space="preserve"> and look at items (sulphur and a white elephant) from the story to predict who could own them and what they might be used for. </w:t>
            </w:r>
            <w:r w:rsidR="009F4786" w:rsidRPr="00BC7FA8">
              <w:rPr>
                <w:rFonts w:cstheme="minorHAnsi"/>
              </w:rPr>
              <w:t>Pupils will reflect upon their predictions and what they would like to know once they have read the whole text.</w:t>
            </w:r>
            <w:r w:rsidR="009F4786">
              <w:rPr>
                <w:rFonts w:cstheme="minorHAnsi"/>
              </w:rPr>
              <w:t xml:space="preserve"> Whilst they are reading, children will discuss the understanding and meaning of words in context by visualising the character, </w:t>
            </w:r>
            <w:proofErr w:type="spellStart"/>
            <w:r w:rsidR="009F4786">
              <w:rPr>
                <w:rFonts w:cstheme="minorHAnsi"/>
              </w:rPr>
              <w:t>Rambashi</w:t>
            </w:r>
            <w:proofErr w:type="spellEnd"/>
            <w:r w:rsidR="009F4786">
              <w:rPr>
                <w:rFonts w:cstheme="minorHAnsi"/>
              </w:rPr>
              <w:t xml:space="preserve">. </w:t>
            </w:r>
            <w:r w:rsidR="00362C3A">
              <w:rPr>
                <w:rFonts w:cstheme="minorHAnsi"/>
              </w:rPr>
              <w:t>Additionally</w:t>
            </w:r>
            <w:r w:rsidR="009F4786">
              <w:rPr>
                <w:rFonts w:cstheme="minorHAnsi"/>
              </w:rPr>
              <w:t xml:space="preserve">, they will understand how the author, Philip Pullman, uses figurative language techniques such as onomatopoeia and similes to describe characters in the text. Children will </w:t>
            </w:r>
            <w:r w:rsidR="009F4786" w:rsidRPr="00BC7FA8">
              <w:rPr>
                <w:rFonts w:cstheme="minorHAnsi"/>
              </w:rPr>
              <w:t>demonstrate their understanding by retrieving and recording information within comprehension tasks</w:t>
            </w:r>
            <w:r w:rsidR="009F4786">
              <w:rPr>
                <w:rFonts w:cstheme="minorHAnsi"/>
              </w:rPr>
              <w:t>. Further</w:t>
            </w:r>
            <w:r w:rsidR="00191F4C">
              <w:rPr>
                <w:rFonts w:cstheme="minorHAnsi"/>
              </w:rPr>
              <w:t>more</w:t>
            </w:r>
            <w:r w:rsidR="009F4786">
              <w:rPr>
                <w:rFonts w:cstheme="minorHAnsi"/>
              </w:rPr>
              <w:t>, p</w:t>
            </w:r>
            <w:r w:rsidR="009F4786" w:rsidRPr="00BC7FA8">
              <w:rPr>
                <w:rFonts w:cstheme="minorHAnsi"/>
              </w:rPr>
              <w:t xml:space="preserve">upils </w:t>
            </w:r>
            <w:r w:rsidR="00191F4C">
              <w:rPr>
                <w:rFonts w:cstheme="minorHAnsi"/>
              </w:rPr>
              <w:t xml:space="preserve">will </w:t>
            </w:r>
            <w:r w:rsidR="009F4786" w:rsidRPr="00BC7FA8">
              <w:rPr>
                <w:rFonts w:cstheme="minorHAnsi"/>
              </w:rPr>
              <w:t>creat</w:t>
            </w:r>
            <w:r w:rsidR="00191F4C">
              <w:rPr>
                <w:rFonts w:cstheme="minorHAnsi"/>
              </w:rPr>
              <w:t xml:space="preserve">e </w:t>
            </w:r>
            <w:r w:rsidR="009F4786" w:rsidRPr="00BC7FA8">
              <w:rPr>
                <w:rFonts w:cstheme="minorHAnsi"/>
              </w:rPr>
              <w:t xml:space="preserve">freeze frames to capture </w:t>
            </w:r>
            <w:r w:rsidR="009F4786">
              <w:rPr>
                <w:rFonts w:cstheme="minorHAnsi"/>
              </w:rPr>
              <w:t>the moment when Lila first encountered the pirates. In addition, children will think about personality and punctuation to r</w:t>
            </w:r>
            <w:r w:rsidR="009F4786" w:rsidRPr="009F4786">
              <w:rPr>
                <w:rFonts w:cstheme="minorHAnsi"/>
              </w:rPr>
              <w:t xml:space="preserve">ead aloud </w:t>
            </w:r>
            <w:r w:rsidR="009F4786">
              <w:rPr>
                <w:rFonts w:cstheme="minorHAnsi"/>
              </w:rPr>
              <w:t xml:space="preserve">and </w:t>
            </w:r>
            <w:r w:rsidR="009F4786" w:rsidRPr="009F4786">
              <w:rPr>
                <w:rFonts w:cstheme="minorHAnsi"/>
              </w:rPr>
              <w:t>perform</w:t>
            </w:r>
            <w:r w:rsidR="009F4786">
              <w:rPr>
                <w:rFonts w:cstheme="minorHAnsi"/>
              </w:rPr>
              <w:t xml:space="preserve"> sections of chapter 4, </w:t>
            </w:r>
            <w:r w:rsidR="009F4786" w:rsidRPr="009F4786">
              <w:rPr>
                <w:rFonts w:cstheme="minorHAnsi"/>
              </w:rPr>
              <w:t>showing understanding through intonation, tone, volume and action.</w:t>
            </w:r>
            <w:r w:rsidR="009F4786">
              <w:rPr>
                <w:rFonts w:cstheme="minorHAnsi"/>
              </w:rPr>
              <w:t xml:space="preserve"> Children will also be detectives and read between the lines to infer what the author means using evidence from the text. </w:t>
            </w:r>
          </w:p>
        </w:tc>
      </w:tr>
      <w:tr w:rsidR="008B08A6" w:rsidRPr="006F6C9D" w14:paraId="746D7D99" w14:textId="77777777" w:rsidTr="008B08A6">
        <w:trPr>
          <w:trHeight w:val="1383"/>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0992DA25" w14:textId="77777777" w:rsidR="008B08A6" w:rsidRPr="008B08A6" w:rsidRDefault="008B08A6" w:rsidP="008B08A6">
            <w:pPr>
              <w:rPr>
                <w:rFonts w:cstheme="minorHAnsi"/>
                <w:sz w:val="20"/>
                <w:szCs w:val="20"/>
              </w:rPr>
            </w:pPr>
          </w:p>
          <w:p w14:paraId="7E235BFB" w14:textId="61C77962" w:rsidR="008B08A6" w:rsidRDefault="008B08A6" w:rsidP="008B08A6">
            <w:pPr>
              <w:rPr>
                <w:rFonts w:cstheme="minorHAnsi"/>
                <w:sz w:val="20"/>
                <w:szCs w:val="20"/>
              </w:rPr>
            </w:pPr>
          </w:p>
          <w:p w14:paraId="3C888A6E" w14:textId="5D337207" w:rsidR="008B08A6" w:rsidRDefault="008B08A6" w:rsidP="008B08A6">
            <w:pPr>
              <w:rPr>
                <w:rFonts w:cstheme="minorHAnsi"/>
                <w:sz w:val="20"/>
                <w:szCs w:val="20"/>
              </w:rPr>
            </w:pPr>
          </w:p>
          <w:p w14:paraId="19AA6F1B" w14:textId="3A751C40" w:rsidR="008B08A6" w:rsidRDefault="008B08A6" w:rsidP="008B08A6">
            <w:pPr>
              <w:rPr>
                <w:rFonts w:cstheme="minorHAnsi"/>
                <w:sz w:val="20"/>
                <w:szCs w:val="20"/>
              </w:rPr>
            </w:pPr>
          </w:p>
          <w:p w14:paraId="39C99AFE" w14:textId="77777777" w:rsidR="008B08A6" w:rsidRPr="008B08A6" w:rsidRDefault="008B08A6" w:rsidP="008B08A6">
            <w:pPr>
              <w:jc w:val="center"/>
              <w:rPr>
                <w:rFonts w:cstheme="minorHAnsi"/>
                <w:sz w:val="20"/>
                <w:szCs w:val="20"/>
              </w:rPr>
            </w:pPr>
          </w:p>
        </w:tc>
        <w:tc>
          <w:tcPr>
            <w:tcW w:w="14601" w:type="dxa"/>
          </w:tcPr>
          <w:p w14:paraId="1FA9A4F6" w14:textId="223F8EB9" w:rsidR="008B6FCE" w:rsidRPr="00B51241" w:rsidRDefault="008B08A6" w:rsidP="00B51241">
            <w:pPr>
              <w:spacing w:line="276" w:lineRule="auto"/>
              <w:rPr>
                <w:rFonts w:cstheme="minorHAnsi"/>
                <w:u w:val="single"/>
              </w:rPr>
            </w:pPr>
            <w:r w:rsidRPr="008B1E3F">
              <w:rPr>
                <w:rFonts w:cstheme="minorHAnsi"/>
              </w:rPr>
              <w:t xml:space="preserve"> </w:t>
            </w:r>
            <w:r w:rsidRPr="008B1E3F">
              <w:rPr>
                <w:rFonts w:cstheme="minorHAnsi"/>
                <w:u w:val="single"/>
              </w:rPr>
              <w:t>Vocabulary, Grammar and Punctuation Knowledge:</w:t>
            </w:r>
          </w:p>
          <w:p w14:paraId="4A2A279D" w14:textId="77777777" w:rsidR="008B6FCE" w:rsidRPr="00191F4C" w:rsidRDefault="008B6FCE" w:rsidP="008B6FCE">
            <w:pPr>
              <w:pStyle w:val="ListParagraph"/>
              <w:numPr>
                <w:ilvl w:val="0"/>
                <w:numId w:val="30"/>
              </w:numPr>
              <w:spacing w:line="276" w:lineRule="auto"/>
              <w:rPr>
                <w:rFonts w:cstheme="minorHAnsi"/>
              </w:rPr>
            </w:pPr>
            <w:r w:rsidRPr="00191F4C">
              <w:rPr>
                <w:rFonts w:cstheme="minorHAnsi"/>
              </w:rPr>
              <w:t>In Year 3 in the autumn term, pupils recalled that a subordinating conjunction introduces a subordinate clause (a clause that does not make sense on its own). Subordinating conjunctions (when if, that and because) join a main clause and a subordinate clause together. (Year 2 revision)</w:t>
            </w:r>
          </w:p>
          <w:p w14:paraId="0CF999DB" w14:textId="6D7C2FB9" w:rsidR="00DE1588" w:rsidRDefault="008B6FCE" w:rsidP="00594005">
            <w:pPr>
              <w:pStyle w:val="ListParagraph"/>
              <w:numPr>
                <w:ilvl w:val="0"/>
                <w:numId w:val="30"/>
              </w:numPr>
              <w:spacing w:line="276" w:lineRule="auto"/>
            </w:pPr>
            <w:r w:rsidRPr="00BC7FA8">
              <w:t>A preposition is a type of word used to express time, place or cause. Prepositions tell you when, where or why things happen. Examples of prepositions include words like after, before, on, under, inside and outside. (Year 3 Spring Unit 1 revision)</w:t>
            </w:r>
          </w:p>
          <w:p w14:paraId="503FB6D5" w14:textId="501E66DD" w:rsidR="00C800E1" w:rsidRPr="008B6FCE" w:rsidRDefault="00C800E1" w:rsidP="00594005">
            <w:pPr>
              <w:pStyle w:val="ListParagraph"/>
              <w:numPr>
                <w:ilvl w:val="0"/>
                <w:numId w:val="30"/>
              </w:numPr>
              <w:spacing w:line="276" w:lineRule="auto"/>
            </w:pPr>
            <w:r>
              <w:t>Inverted commas are used to punctuate direct speech. (Year 3 Summer Unit 1 revision)</w:t>
            </w:r>
          </w:p>
          <w:p w14:paraId="6DD70F8E" w14:textId="5994A8BE" w:rsidR="00064F50" w:rsidRPr="00BB2FFE" w:rsidRDefault="008B08A6" w:rsidP="00064F50">
            <w:pPr>
              <w:spacing w:line="276" w:lineRule="auto"/>
              <w:rPr>
                <w:rFonts w:cstheme="minorHAnsi"/>
              </w:rPr>
            </w:pPr>
            <w:r w:rsidRPr="008B1E3F">
              <w:rPr>
                <w:rFonts w:cstheme="minorHAnsi"/>
                <w:u w:val="single"/>
              </w:rPr>
              <w:lastRenderedPageBreak/>
              <w:t xml:space="preserve">Text Type – </w:t>
            </w:r>
            <w:r w:rsidR="00064F50">
              <w:rPr>
                <w:rFonts w:cstheme="minorHAnsi"/>
                <w:u w:val="single"/>
              </w:rPr>
              <w:t>Narrative</w:t>
            </w:r>
          </w:p>
          <w:p w14:paraId="51D62809" w14:textId="77777777" w:rsidR="00D977E7" w:rsidRDefault="00A12352" w:rsidP="008B6FCE">
            <w:pPr>
              <w:pStyle w:val="ListParagraph"/>
              <w:numPr>
                <w:ilvl w:val="0"/>
                <w:numId w:val="30"/>
              </w:numPr>
              <w:spacing w:line="276" w:lineRule="auto"/>
              <w:rPr>
                <w:rFonts w:cstheme="minorHAnsi"/>
              </w:rPr>
            </w:pPr>
            <w:r>
              <w:rPr>
                <w:rFonts w:cstheme="minorHAnsi"/>
              </w:rPr>
              <w:t>In Year 3, pupils have drafted a range of narratives in the autumn and spring terms including in the form of a diary, setting description and character description from a first-person perspective.</w:t>
            </w:r>
          </w:p>
          <w:p w14:paraId="7C7282A2" w14:textId="29F17984" w:rsidR="007F363B" w:rsidRPr="00BB2FFE" w:rsidRDefault="007F363B" w:rsidP="008B6FCE">
            <w:pPr>
              <w:pStyle w:val="ListParagraph"/>
              <w:numPr>
                <w:ilvl w:val="0"/>
                <w:numId w:val="30"/>
              </w:numPr>
              <w:spacing w:line="276" w:lineRule="auto"/>
              <w:rPr>
                <w:rFonts w:cstheme="minorHAnsi"/>
              </w:rPr>
            </w:pPr>
            <w:r>
              <w:rPr>
                <w:rFonts w:cstheme="minorHAnsi"/>
              </w:rPr>
              <w:t>In Year 3 in the summer term, pupils wrote a narrative to retell the text</w:t>
            </w:r>
            <w:r w:rsidR="00DA6DAB">
              <w:rPr>
                <w:rFonts w:cstheme="minorHAnsi"/>
              </w:rPr>
              <w:t xml:space="preserve"> ‘</w:t>
            </w:r>
            <w:r>
              <w:rPr>
                <w:rFonts w:cstheme="minorHAnsi"/>
              </w:rPr>
              <w:t>Escape from Pompeii</w:t>
            </w:r>
            <w:r w:rsidR="00DA6DAB">
              <w:rPr>
                <w:rFonts w:cstheme="minorHAnsi"/>
              </w:rPr>
              <w:t>’ from the pers</w:t>
            </w:r>
            <w:r w:rsidR="009F4786">
              <w:rPr>
                <w:rFonts w:cstheme="minorHAnsi"/>
              </w:rPr>
              <w:t>p</w:t>
            </w:r>
            <w:r w:rsidR="00DA6DAB">
              <w:rPr>
                <w:rFonts w:cstheme="minorHAnsi"/>
              </w:rPr>
              <w:t xml:space="preserve">ective of a different character. </w:t>
            </w:r>
          </w:p>
        </w:tc>
      </w:tr>
      <w:tr w:rsidR="008B08A6" w:rsidRPr="006F6C9D" w14:paraId="1DD1F5EB" w14:textId="77777777" w:rsidTr="00D35978">
        <w:trPr>
          <w:trHeight w:val="1037"/>
        </w:trPr>
        <w:tc>
          <w:tcPr>
            <w:tcW w:w="1560" w:type="dxa"/>
            <w:shd w:val="clear" w:color="auto" w:fill="F7CAAC" w:themeFill="accent2" w:themeFillTint="66"/>
          </w:tcPr>
          <w:p w14:paraId="1B389DB9" w14:textId="77777777" w:rsidR="008B08A6" w:rsidRDefault="008B08A6" w:rsidP="00AB3616">
            <w:pPr>
              <w:jc w:val="center"/>
              <w:rPr>
                <w:rFonts w:cstheme="minorHAnsi"/>
                <w:b/>
                <w:sz w:val="20"/>
                <w:szCs w:val="20"/>
              </w:rPr>
            </w:pPr>
            <w:r>
              <w:rPr>
                <w:rFonts w:cstheme="minorHAnsi"/>
                <w:b/>
                <w:sz w:val="20"/>
                <w:szCs w:val="20"/>
              </w:rPr>
              <w:lastRenderedPageBreak/>
              <w:t xml:space="preserve">Text Type Features </w:t>
            </w:r>
          </w:p>
          <w:p w14:paraId="2B737F60" w14:textId="2DE9AB5F" w:rsidR="008047E7" w:rsidRPr="006F6C9D" w:rsidRDefault="008F2298" w:rsidP="00AB3616">
            <w:pPr>
              <w:jc w:val="center"/>
              <w:rPr>
                <w:rFonts w:cstheme="minorHAnsi"/>
                <w:b/>
                <w:sz w:val="20"/>
                <w:szCs w:val="20"/>
              </w:rPr>
            </w:pPr>
            <w:r>
              <w:rPr>
                <w:rFonts w:cstheme="minorHAnsi"/>
                <w:b/>
                <w:sz w:val="20"/>
                <w:szCs w:val="20"/>
              </w:rPr>
              <w:t>(</w:t>
            </w:r>
            <w:r w:rsidR="00064F50">
              <w:rPr>
                <w:rFonts w:cstheme="minorHAnsi"/>
                <w:b/>
                <w:sz w:val="20"/>
                <w:szCs w:val="20"/>
              </w:rPr>
              <w:t>Narrative)</w:t>
            </w:r>
          </w:p>
        </w:tc>
        <w:tc>
          <w:tcPr>
            <w:tcW w:w="14601" w:type="dxa"/>
          </w:tcPr>
          <w:p w14:paraId="5D14AA8C" w14:textId="77777777" w:rsidR="00813A22" w:rsidRPr="00191F4C" w:rsidRDefault="007B318B" w:rsidP="00813A22">
            <w:pPr>
              <w:pStyle w:val="ListParagraph"/>
              <w:numPr>
                <w:ilvl w:val="0"/>
                <w:numId w:val="25"/>
              </w:numPr>
              <w:spacing w:after="160" w:line="276" w:lineRule="auto"/>
            </w:pPr>
            <w:r>
              <w:t xml:space="preserve"> </w:t>
            </w:r>
            <w:r w:rsidR="00813A22" w:rsidRPr="00191F4C">
              <w:t xml:space="preserve">A narrative will create a picture in the reader’s mind through powerful description, introduce any characters and create the atmosphere for the story.  </w:t>
            </w:r>
          </w:p>
          <w:p w14:paraId="08EA4126" w14:textId="2BCFBE3B" w:rsidR="008B08A6" w:rsidRPr="008B1E3F" w:rsidRDefault="00813A22" w:rsidP="00813A22">
            <w:pPr>
              <w:pStyle w:val="ListParagraph"/>
              <w:numPr>
                <w:ilvl w:val="0"/>
                <w:numId w:val="21"/>
              </w:numPr>
              <w:spacing w:line="276" w:lineRule="auto"/>
            </w:pPr>
            <w:r w:rsidRPr="00191F4C">
              <w:t>A description must use powerful and effective expanded noun phrases in order to create the required atmosphere. It must include references to the five senses (touch, smell, sight, sound and taste) and descriptions will use ambitious vocabulary.</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1DF34D50" w14:textId="530BAF2E" w:rsidR="001A71C9" w:rsidRPr="008B1E3F" w:rsidRDefault="001A71C9" w:rsidP="007C7FFE">
            <w:pPr>
              <w:spacing w:line="276" w:lineRule="auto"/>
            </w:pPr>
            <w:r w:rsidRPr="008B1E3F">
              <w:t>During the</w:t>
            </w:r>
            <w:r w:rsidR="00466E81" w:rsidRPr="008B1E3F">
              <w:t xml:space="preserve"> s</w:t>
            </w:r>
            <w:r w:rsidR="005D61EA" w:rsidRPr="008B1E3F">
              <w:t>ummer</w:t>
            </w:r>
            <w:r w:rsidR="00466E81" w:rsidRPr="008B1E3F">
              <w:t xml:space="preserve"> </w:t>
            </w:r>
            <w:r w:rsidRPr="008B1E3F">
              <w:t>term, time is spent revisiting key sticky knowledge from</w:t>
            </w:r>
            <w:r w:rsidR="00466E81" w:rsidRPr="008B1E3F">
              <w:t xml:space="preserve"> the autumn </w:t>
            </w:r>
            <w:r w:rsidR="005D61EA" w:rsidRPr="008B1E3F">
              <w:t xml:space="preserve">and spring </w:t>
            </w:r>
            <w:r w:rsidR="00466E81" w:rsidRPr="008B1E3F">
              <w:t>term</w:t>
            </w:r>
            <w:r w:rsidR="005D61EA" w:rsidRPr="008B1E3F">
              <w:t xml:space="preserve">s </w:t>
            </w:r>
            <w:r w:rsidR="00466E81" w:rsidRPr="008B1E3F">
              <w:t>to embed this knowledge</w:t>
            </w:r>
            <w:r w:rsidR="00823470" w:rsidRPr="008B1E3F">
              <w:t xml:space="preserve">. </w:t>
            </w:r>
            <w:r w:rsidR="00493D89" w:rsidRPr="008B1E3F">
              <w:t xml:space="preserve"> </w:t>
            </w:r>
          </w:p>
          <w:p w14:paraId="0B73262B" w14:textId="5DBBBF28" w:rsidR="00116632" w:rsidRDefault="00116632" w:rsidP="007C7FFE">
            <w:pPr>
              <w:spacing w:line="276" w:lineRule="auto"/>
            </w:pPr>
            <w:r w:rsidRPr="008B1E3F">
              <w:t>The children will learn:</w:t>
            </w:r>
          </w:p>
          <w:p w14:paraId="1E680F2C" w14:textId="38A94BAB" w:rsidR="003C1484" w:rsidRPr="00725A2B" w:rsidRDefault="003C1484" w:rsidP="00195412">
            <w:pPr>
              <w:pStyle w:val="ListParagraph"/>
              <w:numPr>
                <w:ilvl w:val="0"/>
                <w:numId w:val="32"/>
              </w:numPr>
              <w:spacing w:line="276" w:lineRule="auto"/>
              <w:rPr>
                <w:rFonts w:cstheme="minorHAnsi"/>
              </w:rPr>
            </w:pPr>
            <w:r w:rsidRPr="00725A2B">
              <w:rPr>
                <w:rFonts w:cstheme="minorHAnsi"/>
              </w:rPr>
              <w:t>A simile is a comparison between two different things, using the words ‘as’ or ‘like’.</w:t>
            </w:r>
          </w:p>
          <w:p w14:paraId="51C8A8DA" w14:textId="20F62A64" w:rsidR="003C1484" w:rsidRDefault="001F0EA1" w:rsidP="00195412">
            <w:pPr>
              <w:pStyle w:val="ListParagraph"/>
              <w:numPr>
                <w:ilvl w:val="0"/>
                <w:numId w:val="32"/>
              </w:numPr>
              <w:spacing w:line="276" w:lineRule="auto"/>
              <w:rPr>
                <w:rFonts w:cstheme="minorHAnsi"/>
              </w:rPr>
            </w:pPr>
            <w:r>
              <w:rPr>
                <w:rFonts w:cstheme="minorHAnsi"/>
              </w:rPr>
              <w:t>Similes</w:t>
            </w:r>
            <w:r w:rsidR="003C1484" w:rsidRPr="003C1484">
              <w:rPr>
                <w:rFonts w:cstheme="minorHAnsi"/>
              </w:rPr>
              <w:t xml:space="preserve"> encourage the reader to use their imagination and encourage them to paint a picture in their mind.</w:t>
            </w:r>
            <w:r w:rsidR="003C1484">
              <w:rPr>
                <w:rFonts w:cstheme="minorHAnsi"/>
              </w:rPr>
              <w:t xml:space="preserve"> </w:t>
            </w:r>
            <w:r w:rsidR="003C1484" w:rsidRPr="003C1484">
              <w:rPr>
                <w:rFonts w:cstheme="minorHAnsi"/>
              </w:rPr>
              <w:t>A simile is</w:t>
            </w:r>
            <w:r w:rsidR="00DD0B9F">
              <w:rPr>
                <w:rFonts w:cstheme="minorHAnsi"/>
              </w:rPr>
              <w:t xml:space="preserve"> a</w:t>
            </w:r>
            <w:r w:rsidR="003C1484" w:rsidRPr="003C1484">
              <w:rPr>
                <w:rFonts w:cstheme="minorHAnsi"/>
              </w:rPr>
              <w:t xml:space="preserve"> figurative language</w:t>
            </w:r>
            <w:r w:rsidR="00DD0B9F">
              <w:rPr>
                <w:rFonts w:cstheme="minorHAnsi"/>
              </w:rPr>
              <w:t xml:space="preserve"> technique.</w:t>
            </w:r>
          </w:p>
          <w:p w14:paraId="7A8662BF" w14:textId="59E344CF" w:rsidR="003C1484" w:rsidRDefault="001C7267" w:rsidP="00195412">
            <w:pPr>
              <w:pStyle w:val="ListParagraph"/>
              <w:numPr>
                <w:ilvl w:val="0"/>
                <w:numId w:val="32"/>
              </w:numPr>
              <w:spacing w:line="276" w:lineRule="auto"/>
              <w:rPr>
                <w:rFonts w:cstheme="minorHAnsi"/>
              </w:rPr>
            </w:pPr>
            <w:r>
              <w:rPr>
                <w:rFonts w:cstheme="minorHAnsi"/>
              </w:rPr>
              <w:t>How to use a</w:t>
            </w:r>
            <w:r w:rsidR="003C1484" w:rsidRPr="003C1484">
              <w:rPr>
                <w:rFonts w:cstheme="minorHAnsi"/>
              </w:rPr>
              <w:t>postrophes to mark where letters are missing in spelling and to mark</w:t>
            </w:r>
            <w:r w:rsidR="003C1484">
              <w:rPr>
                <w:rFonts w:cstheme="minorHAnsi"/>
              </w:rPr>
              <w:t xml:space="preserve"> </w:t>
            </w:r>
            <w:r w:rsidR="003C1484" w:rsidRPr="003C1484">
              <w:rPr>
                <w:rFonts w:cstheme="minorHAnsi"/>
              </w:rPr>
              <w:t>singular possession in nouns [for example, the girl’s name]</w:t>
            </w:r>
            <w:r w:rsidR="003C1484">
              <w:rPr>
                <w:rFonts w:cstheme="minorHAnsi"/>
              </w:rPr>
              <w:t xml:space="preserve"> (Year 2 revision).</w:t>
            </w:r>
          </w:p>
          <w:p w14:paraId="245F777C" w14:textId="68EC540B" w:rsidR="009D0CAD" w:rsidRPr="008B1E3F" w:rsidRDefault="00195412" w:rsidP="00195412">
            <w:pPr>
              <w:pStyle w:val="ListParagraph"/>
              <w:numPr>
                <w:ilvl w:val="0"/>
                <w:numId w:val="32"/>
              </w:numPr>
              <w:spacing w:line="276" w:lineRule="auto"/>
            </w:pPr>
            <w:r>
              <w:t xml:space="preserve">Recap - </w:t>
            </w:r>
            <w:r w:rsidR="00EB100E">
              <w:t>I</w:t>
            </w:r>
            <w:r w:rsidRPr="007F3465">
              <w:t xml:space="preserve">nverted commas are use to punctuate direct speech. Direct speech is a sentence where the exact words that are spoken are written in inverted commas. Direct speech can be used in multiple written texts. It is widely used in fiction where it can help readers to understand characters better.  </w:t>
            </w:r>
          </w:p>
        </w:tc>
      </w:tr>
      <w:tr w:rsidR="00AB3616" w:rsidRPr="006F6C9D" w14:paraId="01BD2D50" w14:textId="77777777" w:rsidTr="00531F81">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t>New Vocabulary</w:t>
            </w:r>
          </w:p>
        </w:tc>
        <w:tc>
          <w:tcPr>
            <w:tcW w:w="14601" w:type="dxa"/>
          </w:tcPr>
          <w:p w14:paraId="44336D4A" w14:textId="52FF33CA" w:rsidR="000044E2" w:rsidRDefault="003C1484"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Cavern - </w:t>
            </w:r>
            <w:r w:rsidRPr="003C1484">
              <w:rPr>
                <w:rFonts w:asciiTheme="minorHAnsi" w:eastAsiaTheme="minorEastAsia" w:hAnsiTheme="minorHAnsi" w:cstheme="minorHAnsi"/>
                <w:bCs/>
                <w:color w:val="000000" w:themeColor="text1"/>
                <w:kern w:val="24"/>
                <w:sz w:val="22"/>
                <w:szCs w:val="22"/>
                <w:lang w:val="en-US"/>
              </w:rPr>
              <w:t>a large cave</w:t>
            </w:r>
          </w:p>
          <w:p w14:paraId="5C46D8AB" w14:textId="402836CE" w:rsidR="003C1484" w:rsidRDefault="003C1484"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Barren - </w:t>
            </w:r>
            <w:r w:rsidRPr="003C1484">
              <w:rPr>
                <w:rFonts w:asciiTheme="minorHAnsi" w:eastAsiaTheme="minorEastAsia" w:hAnsiTheme="minorHAnsi" w:cstheme="minorHAnsi"/>
                <w:bCs/>
                <w:color w:val="000000" w:themeColor="text1"/>
                <w:kern w:val="24"/>
                <w:sz w:val="22"/>
                <w:szCs w:val="22"/>
                <w:lang w:val="en-US"/>
              </w:rPr>
              <w:t>bleak and lifeless</w:t>
            </w:r>
          </w:p>
          <w:p w14:paraId="1BC4583A" w14:textId="3C47CE97" w:rsidR="003C1484" w:rsidRDefault="003C1484"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Sulphur – </w:t>
            </w:r>
            <w:r w:rsidR="00003B2A">
              <w:rPr>
                <w:rFonts w:asciiTheme="minorHAnsi" w:eastAsiaTheme="minorEastAsia" w:hAnsiTheme="minorHAnsi" w:cstheme="minorHAnsi"/>
                <w:bCs/>
                <w:color w:val="000000" w:themeColor="text1"/>
                <w:kern w:val="24"/>
                <w:sz w:val="22"/>
                <w:szCs w:val="22"/>
                <w:lang w:val="en-US"/>
              </w:rPr>
              <w:t>It</w:t>
            </w:r>
            <w:r>
              <w:rPr>
                <w:rFonts w:asciiTheme="minorHAnsi" w:eastAsiaTheme="minorEastAsia" w:hAnsiTheme="minorHAnsi" w:cstheme="minorHAnsi"/>
                <w:bCs/>
                <w:color w:val="000000" w:themeColor="text1"/>
                <w:kern w:val="24"/>
                <w:sz w:val="22"/>
                <w:szCs w:val="22"/>
                <w:lang w:val="en-US"/>
              </w:rPr>
              <w:t xml:space="preserve"> </w:t>
            </w:r>
            <w:r w:rsidRPr="003C1484">
              <w:rPr>
                <w:rFonts w:asciiTheme="minorHAnsi" w:eastAsiaTheme="minorEastAsia" w:hAnsiTheme="minorHAnsi" w:cstheme="minorHAnsi"/>
                <w:bCs/>
                <w:color w:val="000000" w:themeColor="text1"/>
                <w:kern w:val="24"/>
                <w:sz w:val="22"/>
                <w:szCs w:val="22"/>
                <w:lang w:val="en-US"/>
              </w:rPr>
              <w:t>was known in ancient times as brimstone, or “burning stone,” because it burns very easily. Prehistoric humans used sulfur to make cave paintings.</w:t>
            </w:r>
          </w:p>
          <w:p w14:paraId="5D4A9CC4" w14:textId="14A10D43" w:rsidR="003C1484" w:rsidRDefault="003C1484" w:rsidP="003C148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Courtier - </w:t>
            </w:r>
            <w:r w:rsidRPr="003C1484">
              <w:rPr>
                <w:rFonts w:asciiTheme="minorHAnsi" w:eastAsiaTheme="minorEastAsia" w:hAnsiTheme="minorHAnsi" w:cstheme="minorHAnsi"/>
                <w:bCs/>
                <w:color w:val="000000" w:themeColor="text1"/>
                <w:kern w:val="24"/>
                <w:sz w:val="22"/>
                <w:szCs w:val="22"/>
                <w:lang w:val="en-US"/>
              </w:rPr>
              <w:t>a person who attends a royal court as a companion or adviser to the king or queen</w:t>
            </w:r>
          </w:p>
          <w:p w14:paraId="304E711F" w14:textId="2395BAE1" w:rsidR="003C1484" w:rsidRDefault="003C1484" w:rsidP="003C148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3C1484">
              <w:rPr>
                <w:rFonts w:asciiTheme="minorHAnsi" w:eastAsiaTheme="minorEastAsia" w:hAnsiTheme="minorHAnsi" w:cstheme="minorHAnsi"/>
                <w:bCs/>
                <w:color w:val="000000" w:themeColor="text1"/>
                <w:kern w:val="24"/>
                <w:sz w:val="22"/>
                <w:szCs w:val="22"/>
                <w:lang w:val="en-US"/>
              </w:rPr>
              <w:t>Pungent</w:t>
            </w:r>
            <w:r>
              <w:rPr>
                <w:rFonts w:asciiTheme="minorHAnsi" w:eastAsiaTheme="minorEastAsia" w:hAnsiTheme="minorHAnsi" w:cstheme="minorHAnsi"/>
                <w:bCs/>
                <w:color w:val="000000" w:themeColor="text1"/>
                <w:kern w:val="24"/>
                <w:sz w:val="22"/>
                <w:szCs w:val="22"/>
                <w:lang w:val="en-US"/>
              </w:rPr>
              <w:t xml:space="preserve"> – a strong, sharp taste or smell</w:t>
            </w:r>
          </w:p>
          <w:p w14:paraId="253624D1" w14:textId="3A757567" w:rsidR="003C1484" w:rsidRPr="003C1484" w:rsidRDefault="003C1484" w:rsidP="003C148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3C1484">
              <w:rPr>
                <w:rFonts w:asciiTheme="minorHAnsi" w:eastAsiaTheme="minorEastAsia" w:hAnsiTheme="minorHAnsi" w:cstheme="minorHAnsi"/>
                <w:bCs/>
                <w:color w:val="000000" w:themeColor="text1"/>
                <w:kern w:val="24"/>
                <w:sz w:val="22"/>
                <w:szCs w:val="22"/>
                <w:lang w:val="en-US"/>
              </w:rPr>
              <w:t>Pestilential</w:t>
            </w:r>
            <w:r>
              <w:rPr>
                <w:rFonts w:asciiTheme="minorHAnsi" w:eastAsiaTheme="minorEastAsia" w:hAnsiTheme="minorHAnsi" w:cstheme="minorHAnsi"/>
                <w:bCs/>
                <w:color w:val="000000" w:themeColor="text1"/>
                <w:kern w:val="24"/>
                <w:sz w:val="22"/>
                <w:szCs w:val="22"/>
                <w:lang w:val="en-US"/>
              </w:rPr>
              <w:t xml:space="preserve"> – annoying or irritating </w:t>
            </w:r>
          </w:p>
          <w:p w14:paraId="12D0A364" w14:textId="1C4A53C7" w:rsidR="003C1484" w:rsidRDefault="003C1484" w:rsidP="003C148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3C1484">
              <w:rPr>
                <w:rFonts w:asciiTheme="minorHAnsi" w:eastAsiaTheme="minorEastAsia" w:hAnsiTheme="minorHAnsi" w:cstheme="minorHAnsi"/>
                <w:bCs/>
                <w:color w:val="000000" w:themeColor="text1"/>
                <w:kern w:val="24"/>
                <w:sz w:val="22"/>
                <w:szCs w:val="22"/>
                <w:lang w:val="en-US"/>
              </w:rPr>
              <w:t>Tarpaulin</w:t>
            </w:r>
            <w:r>
              <w:rPr>
                <w:rFonts w:asciiTheme="minorHAnsi" w:eastAsiaTheme="minorEastAsia" w:hAnsiTheme="minorHAnsi" w:cstheme="minorHAnsi"/>
                <w:bCs/>
                <w:color w:val="000000" w:themeColor="text1"/>
                <w:kern w:val="24"/>
                <w:sz w:val="22"/>
                <w:szCs w:val="22"/>
                <w:lang w:val="en-US"/>
              </w:rPr>
              <w:t xml:space="preserve"> - a</w:t>
            </w:r>
            <w:r w:rsidRPr="003C1484">
              <w:rPr>
                <w:rFonts w:asciiTheme="minorHAnsi" w:eastAsiaTheme="minorEastAsia" w:hAnsiTheme="minorHAnsi" w:cstheme="minorHAnsi"/>
                <w:bCs/>
                <w:color w:val="000000" w:themeColor="text1"/>
                <w:kern w:val="24"/>
                <w:sz w:val="22"/>
                <w:szCs w:val="22"/>
                <w:lang w:val="en-US"/>
              </w:rPr>
              <w:t xml:space="preserve"> tarpaulin or tarp is a large sheet of strong, flexible, water-resistant or waterproof material</w:t>
            </w:r>
          </w:p>
          <w:p w14:paraId="4B0DC8B8" w14:textId="17B30ECE" w:rsidR="003C1484" w:rsidRPr="003C1484" w:rsidRDefault="003C1484" w:rsidP="003C148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3C1484">
              <w:rPr>
                <w:rFonts w:asciiTheme="minorHAnsi" w:eastAsiaTheme="minorEastAsia" w:hAnsiTheme="minorHAnsi" w:cstheme="minorHAnsi"/>
                <w:bCs/>
                <w:color w:val="000000" w:themeColor="text1"/>
                <w:kern w:val="24"/>
                <w:sz w:val="22"/>
                <w:szCs w:val="22"/>
                <w:lang w:val="en-US"/>
              </w:rPr>
              <w:t>Stoutest</w:t>
            </w:r>
            <w:r>
              <w:rPr>
                <w:rFonts w:asciiTheme="minorHAnsi" w:eastAsiaTheme="minorEastAsia" w:hAnsiTheme="minorHAnsi" w:cstheme="minorHAnsi"/>
                <w:bCs/>
                <w:color w:val="000000" w:themeColor="text1"/>
                <w:kern w:val="24"/>
                <w:sz w:val="22"/>
                <w:szCs w:val="22"/>
                <w:lang w:val="en-US"/>
              </w:rPr>
              <w:t xml:space="preserve"> – a strong built person</w:t>
            </w:r>
          </w:p>
          <w:p w14:paraId="39722AEE" w14:textId="29CD84E6" w:rsidR="003C1484" w:rsidRDefault="003C1484" w:rsidP="003C148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3C1484">
              <w:rPr>
                <w:rFonts w:asciiTheme="minorHAnsi" w:eastAsiaTheme="minorEastAsia" w:hAnsiTheme="minorHAnsi" w:cstheme="minorHAnsi"/>
                <w:bCs/>
                <w:color w:val="000000" w:themeColor="text1"/>
                <w:kern w:val="24"/>
                <w:sz w:val="22"/>
                <w:szCs w:val="22"/>
                <w:lang w:val="en-US"/>
              </w:rPr>
              <w:t>Plume</w:t>
            </w:r>
            <w:r>
              <w:rPr>
                <w:rFonts w:asciiTheme="minorHAnsi" w:eastAsiaTheme="minorEastAsia" w:hAnsiTheme="minorHAnsi" w:cstheme="minorHAnsi"/>
                <w:bCs/>
                <w:color w:val="000000" w:themeColor="text1"/>
                <w:kern w:val="24"/>
                <w:sz w:val="22"/>
                <w:szCs w:val="22"/>
                <w:lang w:val="en-US"/>
              </w:rPr>
              <w:t xml:space="preserve"> - </w:t>
            </w:r>
            <w:r w:rsidR="00A448F7">
              <w:rPr>
                <w:rFonts w:asciiTheme="minorHAnsi" w:eastAsiaTheme="minorEastAsia" w:hAnsiTheme="minorHAnsi" w:cstheme="minorHAnsi"/>
                <w:bCs/>
                <w:color w:val="000000" w:themeColor="text1"/>
                <w:kern w:val="24"/>
                <w:sz w:val="22"/>
                <w:szCs w:val="22"/>
                <w:lang w:val="en-US"/>
              </w:rPr>
              <w:t>A</w:t>
            </w:r>
            <w:r w:rsidRPr="003C1484">
              <w:rPr>
                <w:rFonts w:asciiTheme="minorHAnsi" w:eastAsiaTheme="minorEastAsia" w:hAnsiTheme="minorHAnsi" w:cstheme="minorHAnsi"/>
                <w:bCs/>
                <w:color w:val="000000" w:themeColor="text1"/>
                <w:kern w:val="24"/>
                <w:sz w:val="22"/>
                <w:szCs w:val="22"/>
                <w:lang w:val="en-US"/>
              </w:rPr>
              <w:t xml:space="preserve"> plume is a special type of bird feather</w:t>
            </w:r>
            <w:r>
              <w:rPr>
                <w:rFonts w:asciiTheme="minorHAnsi" w:eastAsiaTheme="minorEastAsia" w:hAnsiTheme="minorHAnsi" w:cstheme="minorHAnsi"/>
                <w:bCs/>
                <w:color w:val="000000" w:themeColor="text1"/>
                <w:kern w:val="24"/>
                <w:sz w:val="22"/>
                <w:szCs w:val="22"/>
                <w:lang w:val="en-US"/>
              </w:rPr>
              <w:t xml:space="preserve">. </w:t>
            </w:r>
            <w:r w:rsidRPr="003C1484">
              <w:rPr>
                <w:rFonts w:asciiTheme="minorHAnsi" w:eastAsiaTheme="minorEastAsia" w:hAnsiTheme="minorHAnsi" w:cstheme="minorHAnsi"/>
                <w:bCs/>
                <w:color w:val="000000" w:themeColor="text1"/>
                <w:kern w:val="24"/>
                <w:sz w:val="22"/>
                <w:szCs w:val="22"/>
                <w:lang w:val="en-US"/>
              </w:rPr>
              <w:t xml:space="preserve">They often have a decorative </w:t>
            </w:r>
            <w:r w:rsidR="00A448F7">
              <w:rPr>
                <w:rFonts w:asciiTheme="minorHAnsi" w:eastAsiaTheme="minorEastAsia" w:hAnsiTheme="minorHAnsi" w:cstheme="minorHAnsi"/>
                <w:bCs/>
                <w:color w:val="000000" w:themeColor="text1"/>
                <w:kern w:val="24"/>
                <w:sz w:val="22"/>
                <w:szCs w:val="22"/>
                <w:lang w:val="en-US"/>
              </w:rPr>
              <w:t xml:space="preserve">purpose and they are </w:t>
            </w:r>
            <w:r w:rsidRPr="003C1484">
              <w:rPr>
                <w:rFonts w:asciiTheme="minorHAnsi" w:eastAsiaTheme="minorEastAsia" w:hAnsiTheme="minorHAnsi" w:cstheme="minorHAnsi"/>
                <w:bCs/>
                <w:color w:val="000000" w:themeColor="text1"/>
                <w:kern w:val="24"/>
                <w:sz w:val="22"/>
                <w:szCs w:val="22"/>
                <w:lang w:val="en-US"/>
              </w:rPr>
              <w:t>commonly used among marching bands</w:t>
            </w:r>
            <w:r>
              <w:rPr>
                <w:rFonts w:asciiTheme="minorHAnsi" w:eastAsiaTheme="minorEastAsia" w:hAnsiTheme="minorHAnsi" w:cstheme="minorHAnsi"/>
                <w:bCs/>
                <w:color w:val="000000" w:themeColor="text1"/>
                <w:kern w:val="24"/>
                <w:sz w:val="22"/>
                <w:szCs w:val="22"/>
                <w:lang w:val="en-US"/>
              </w:rPr>
              <w:t xml:space="preserve">, </w:t>
            </w:r>
            <w:r w:rsidRPr="003C1484">
              <w:rPr>
                <w:rFonts w:asciiTheme="minorHAnsi" w:eastAsiaTheme="minorEastAsia" w:hAnsiTheme="minorHAnsi" w:cstheme="minorHAnsi"/>
                <w:bCs/>
                <w:color w:val="000000" w:themeColor="text1"/>
                <w:kern w:val="24"/>
                <w:sz w:val="22"/>
                <w:szCs w:val="22"/>
                <w:lang w:val="en-US"/>
              </w:rPr>
              <w:t xml:space="preserve">worn on </w:t>
            </w:r>
            <w:r>
              <w:rPr>
                <w:rFonts w:asciiTheme="minorHAnsi" w:eastAsiaTheme="minorEastAsia" w:hAnsiTheme="minorHAnsi" w:cstheme="minorHAnsi"/>
                <w:bCs/>
                <w:color w:val="000000" w:themeColor="text1"/>
                <w:kern w:val="24"/>
                <w:sz w:val="22"/>
                <w:szCs w:val="22"/>
                <w:lang w:val="en-US"/>
              </w:rPr>
              <w:t>a hat or helmet</w:t>
            </w:r>
            <w:r w:rsidRPr="003C1484">
              <w:rPr>
                <w:rFonts w:asciiTheme="minorHAnsi" w:eastAsiaTheme="minorEastAsia" w:hAnsiTheme="minorHAnsi" w:cstheme="minorHAnsi"/>
                <w:bCs/>
                <w:color w:val="000000" w:themeColor="text1"/>
                <w:kern w:val="24"/>
                <w:sz w:val="22"/>
                <w:szCs w:val="22"/>
                <w:lang w:val="en-US"/>
              </w:rPr>
              <w:t>.</w:t>
            </w:r>
          </w:p>
          <w:p w14:paraId="7A9EF2FF" w14:textId="331EA021" w:rsidR="003C1484" w:rsidRPr="003C1484" w:rsidRDefault="003C1484" w:rsidP="003C148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3C1484">
              <w:rPr>
                <w:rFonts w:asciiTheme="minorHAnsi" w:eastAsiaTheme="minorEastAsia" w:hAnsiTheme="minorHAnsi" w:cstheme="minorHAnsi"/>
                <w:bCs/>
                <w:color w:val="000000" w:themeColor="text1"/>
                <w:kern w:val="24"/>
                <w:sz w:val="22"/>
                <w:szCs w:val="22"/>
                <w:lang w:val="en-US"/>
              </w:rPr>
              <w:t>Gourd</w:t>
            </w:r>
            <w:r>
              <w:rPr>
                <w:rFonts w:asciiTheme="minorHAnsi" w:eastAsiaTheme="minorEastAsia" w:hAnsiTheme="minorHAnsi" w:cstheme="minorHAnsi"/>
                <w:bCs/>
                <w:color w:val="000000" w:themeColor="text1"/>
                <w:kern w:val="24"/>
                <w:sz w:val="22"/>
                <w:szCs w:val="22"/>
                <w:lang w:val="en-US"/>
              </w:rPr>
              <w:t xml:space="preserve"> - </w:t>
            </w:r>
            <w:r w:rsidRPr="003C1484">
              <w:rPr>
                <w:rFonts w:asciiTheme="minorHAnsi" w:eastAsiaTheme="minorEastAsia" w:hAnsiTheme="minorHAnsi" w:cstheme="minorHAnsi"/>
                <w:bCs/>
                <w:color w:val="000000" w:themeColor="text1"/>
                <w:kern w:val="24"/>
                <w:sz w:val="22"/>
                <w:szCs w:val="22"/>
                <w:lang w:val="en-US"/>
              </w:rPr>
              <w:t>typically large fruit with a hard skin</w:t>
            </w:r>
          </w:p>
          <w:p w14:paraId="0C38FFE2" w14:textId="09B2EA69" w:rsidR="003C1484" w:rsidRPr="008B1E3F" w:rsidRDefault="003C1484" w:rsidP="003C1484">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3C1484">
              <w:rPr>
                <w:rFonts w:asciiTheme="minorHAnsi" w:eastAsiaTheme="minorEastAsia" w:hAnsiTheme="minorHAnsi" w:cstheme="minorHAnsi"/>
                <w:bCs/>
                <w:color w:val="000000" w:themeColor="text1"/>
                <w:kern w:val="24"/>
                <w:sz w:val="22"/>
                <w:szCs w:val="22"/>
                <w:lang w:val="en-US"/>
              </w:rPr>
              <w:t>Perish</w:t>
            </w:r>
            <w:r>
              <w:rPr>
                <w:rFonts w:asciiTheme="minorHAnsi" w:eastAsiaTheme="minorEastAsia" w:hAnsiTheme="minorHAnsi" w:cstheme="minorHAnsi"/>
                <w:bCs/>
                <w:color w:val="000000" w:themeColor="text1"/>
                <w:kern w:val="24"/>
                <w:sz w:val="22"/>
                <w:szCs w:val="22"/>
                <w:lang w:val="en-US"/>
              </w:rPr>
              <w:t xml:space="preserve"> – to disappear o</w:t>
            </w:r>
            <w:r w:rsidR="00A448F7">
              <w:rPr>
                <w:rFonts w:asciiTheme="minorHAnsi" w:eastAsiaTheme="minorEastAsia" w:hAnsiTheme="minorHAnsi" w:cstheme="minorHAnsi"/>
                <w:bCs/>
                <w:color w:val="000000" w:themeColor="text1"/>
                <w:kern w:val="24"/>
                <w:sz w:val="22"/>
                <w:szCs w:val="22"/>
                <w:lang w:val="en-US"/>
              </w:rPr>
              <w:t>r</w:t>
            </w:r>
            <w:r>
              <w:rPr>
                <w:rFonts w:asciiTheme="minorHAnsi" w:eastAsiaTheme="minorEastAsia" w:hAnsiTheme="minorHAnsi" w:cstheme="minorHAnsi"/>
                <w:bCs/>
                <w:color w:val="000000" w:themeColor="text1"/>
                <w:kern w:val="24"/>
                <w:sz w:val="22"/>
                <w:szCs w:val="22"/>
                <w:lang w:val="en-US"/>
              </w:rPr>
              <w:t xml:space="preserve"> die suddenly</w:t>
            </w:r>
          </w:p>
        </w:tc>
      </w:tr>
      <w:tr w:rsidR="00AB3616" w:rsidRPr="006F6C9D" w14:paraId="360495D4" w14:textId="77777777" w:rsidTr="00AE5A94">
        <w:trPr>
          <w:trHeight w:val="80"/>
        </w:trPr>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5854ABBD" w14:textId="77777777" w:rsidR="00813A22" w:rsidRPr="00FC4537" w:rsidRDefault="008A6D9C" w:rsidP="00813A22">
            <w:pPr>
              <w:pStyle w:val="ListParagraph"/>
              <w:numPr>
                <w:ilvl w:val="0"/>
                <w:numId w:val="24"/>
              </w:numPr>
              <w:rPr>
                <w:rFonts w:cstheme="minorHAnsi"/>
              </w:rPr>
            </w:pPr>
            <w:r w:rsidRPr="008B1E3F">
              <w:rPr>
                <w:rFonts w:ascii="Calibri" w:hAnsi="Calibri" w:cs="Calibri"/>
              </w:rPr>
              <w:t xml:space="preserve"> </w:t>
            </w:r>
            <w:r w:rsidR="00813A22" w:rsidRPr="00FC4537">
              <w:rPr>
                <w:rFonts w:cstheme="minorHAnsi"/>
              </w:rPr>
              <w:t>In Y4 in the autumn term, pupils will write a first-person narrative to describe Scrooge’s first encounter with the Ghost of Christmas Past. This will be inspired by the text: A Christmas Carol.</w:t>
            </w:r>
          </w:p>
          <w:p w14:paraId="434D54B7" w14:textId="77777777" w:rsidR="00813A22" w:rsidRPr="004E545C" w:rsidRDefault="00813A22" w:rsidP="00813A22">
            <w:pPr>
              <w:pStyle w:val="ListParagraph"/>
              <w:numPr>
                <w:ilvl w:val="0"/>
                <w:numId w:val="24"/>
              </w:numPr>
              <w:rPr>
                <w:rFonts w:cstheme="minorHAnsi"/>
              </w:rPr>
            </w:pPr>
            <w:r w:rsidRPr="004E545C">
              <w:rPr>
                <w:rFonts w:cstheme="minorHAnsi"/>
              </w:rPr>
              <w:t xml:space="preserve">In Y4 in the spring term, pupils will write their own ending when Ali returns to the village following the discovery of Tutankhamun’s tomb. This will be inspired by the text: I was there… Tutankhamun’s tomb. </w:t>
            </w:r>
          </w:p>
          <w:p w14:paraId="08B7CF45" w14:textId="77777777" w:rsidR="00813A22" w:rsidRPr="004E545C" w:rsidRDefault="00813A22" w:rsidP="00813A22">
            <w:pPr>
              <w:pStyle w:val="ListParagraph"/>
              <w:numPr>
                <w:ilvl w:val="0"/>
                <w:numId w:val="24"/>
              </w:numPr>
              <w:rPr>
                <w:rFonts w:cstheme="minorHAnsi"/>
              </w:rPr>
            </w:pPr>
            <w:r w:rsidRPr="004E545C">
              <w:rPr>
                <w:rFonts w:ascii="Calibri" w:hAnsi="Calibri" w:cs="Calibri"/>
              </w:rPr>
              <w:t xml:space="preserve">In Y4 in the summer term, pupils will write the next chapter based on Ruby encountering the leopard in chapter 24 of the following text: When the Mountains Roared. </w:t>
            </w:r>
          </w:p>
          <w:p w14:paraId="0E9734EE" w14:textId="77777777" w:rsidR="00813A22" w:rsidRPr="004E545C" w:rsidRDefault="00813A22" w:rsidP="00813A22">
            <w:pPr>
              <w:pStyle w:val="ListParagraph"/>
              <w:numPr>
                <w:ilvl w:val="0"/>
                <w:numId w:val="24"/>
              </w:numPr>
              <w:rPr>
                <w:rFonts w:cstheme="minorHAnsi"/>
              </w:rPr>
            </w:pPr>
            <w:r w:rsidRPr="004E545C">
              <w:rPr>
                <w:rFonts w:cstheme="minorHAnsi"/>
              </w:rPr>
              <w:t xml:space="preserve">In Y5 in the spring term, pupils will write a narrative to rewrite an event in the story from the perspective of the main character. This will be inspired by the text: The Explorer. </w:t>
            </w:r>
          </w:p>
          <w:p w14:paraId="59D63E0A" w14:textId="77777777" w:rsidR="00813A22" w:rsidRPr="004E545C" w:rsidRDefault="00813A22" w:rsidP="00813A22">
            <w:pPr>
              <w:pStyle w:val="ListParagraph"/>
              <w:numPr>
                <w:ilvl w:val="0"/>
                <w:numId w:val="24"/>
              </w:numPr>
              <w:rPr>
                <w:rFonts w:cstheme="minorHAnsi"/>
              </w:rPr>
            </w:pPr>
            <w:r w:rsidRPr="004E545C">
              <w:rPr>
                <w:rFonts w:cstheme="minorHAnsi"/>
              </w:rPr>
              <w:lastRenderedPageBreak/>
              <w:t>In Y5 in the summer term, pupils will write a narrative to describe the duel between Grendel and Beowulf. This will be inspired by the text: Beowulf.</w:t>
            </w:r>
          </w:p>
          <w:p w14:paraId="0B16EC96" w14:textId="77777777" w:rsidR="00813A22" w:rsidRPr="004E545C" w:rsidRDefault="00813A22" w:rsidP="00813A22">
            <w:pPr>
              <w:pStyle w:val="ListParagraph"/>
              <w:numPr>
                <w:ilvl w:val="0"/>
                <w:numId w:val="24"/>
              </w:numPr>
              <w:rPr>
                <w:rFonts w:ascii="Calibri" w:hAnsi="Calibri" w:cs="Calibri"/>
              </w:rPr>
            </w:pPr>
            <w:r w:rsidRPr="004E545C">
              <w:rPr>
                <w:rFonts w:ascii="Calibri" w:hAnsi="Calibri" w:cs="Calibri"/>
              </w:rPr>
              <w:t>In the spring term of Y6, pupils will write a narrative detailing the ‘Dark Deed’ where King Duncan is murdered by his cousin. This will be inspired by the text: Macbeth.</w:t>
            </w:r>
          </w:p>
          <w:p w14:paraId="38F1F9B0" w14:textId="097F0000" w:rsidR="00D739F7" w:rsidRPr="008749A0" w:rsidRDefault="00813A22" w:rsidP="00813A22">
            <w:pPr>
              <w:pStyle w:val="ListParagraph"/>
              <w:numPr>
                <w:ilvl w:val="0"/>
                <w:numId w:val="24"/>
              </w:numPr>
              <w:rPr>
                <w:rFonts w:ascii="Calibri" w:hAnsi="Calibri" w:cs="Calibri"/>
              </w:rPr>
            </w:pPr>
            <w:r w:rsidRPr="004E545C">
              <w:rPr>
                <w:rFonts w:cstheme="minorHAnsi"/>
              </w:rPr>
              <w:t>In the summer term of Y6, pupils will write a first-person narrative from the perspective of Michael to describe the island from his viewpoint when he first wakes up on the beach following his ordeal at sea. This will be inspired by the text: Kensuke’s Kingdom.</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49"/>
    <w:multiLevelType w:val="hybridMultilevel"/>
    <w:tmpl w:val="AAD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DCE"/>
    <w:multiLevelType w:val="hybridMultilevel"/>
    <w:tmpl w:val="7C62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14E"/>
    <w:multiLevelType w:val="hybridMultilevel"/>
    <w:tmpl w:val="7338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63A8"/>
    <w:multiLevelType w:val="hybridMultilevel"/>
    <w:tmpl w:val="E6B8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93A7B"/>
    <w:multiLevelType w:val="hybridMultilevel"/>
    <w:tmpl w:val="9322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40B07"/>
    <w:multiLevelType w:val="hybridMultilevel"/>
    <w:tmpl w:val="56E0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125BB"/>
    <w:multiLevelType w:val="hybridMultilevel"/>
    <w:tmpl w:val="B7B07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5A35FE"/>
    <w:multiLevelType w:val="hybridMultilevel"/>
    <w:tmpl w:val="6382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AE55C3"/>
    <w:multiLevelType w:val="hybridMultilevel"/>
    <w:tmpl w:val="9D74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F78FD"/>
    <w:multiLevelType w:val="hybridMultilevel"/>
    <w:tmpl w:val="E076998A"/>
    <w:lvl w:ilvl="0" w:tplc="2BA8260C">
      <w:start w:val="4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32581"/>
    <w:multiLevelType w:val="hybridMultilevel"/>
    <w:tmpl w:val="EE3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202D4"/>
    <w:multiLevelType w:val="hybridMultilevel"/>
    <w:tmpl w:val="56AA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486B"/>
    <w:multiLevelType w:val="hybridMultilevel"/>
    <w:tmpl w:val="84B2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36B18"/>
    <w:multiLevelType w:val="hybridMultilevel"/>
    <w:tmpl w:val="903A8B8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8" w15:restartNumberingAfterBreak="0">
    <w:nsid w:val="735D7946"/>
    <w:multiLevelType w:val="hybridMultilevel"/>
    <w:tmpl w:val="97DA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8"/>
  </w:num>
  <w:num w:numId="5">
    <w:abstractNumId w:val="9"/>
  </w:num>
  <w:num w:numId="6">
    <w:abstractNumId w:val="21"/>
  </w:num>
  <w:num w:numId="7">
    <w:abstractNumId w:val="20"/>
  </w:num>
  <w:num w:numId="8">
    <w:abstractNumId w:val="30"/>
  </w:num>
  <w:num w:numId="9">
    <w:abstractNumId w:val="12"/>
  </w:num>
  <w:num w:numId="10">
    <w:abstractNumId w:val="7"/>
  </w:num>
  <w:num w:numId="11">
    <w:abstractNumId w:val="25"/>
  </w:num>
  <w:num w:numId="12">
    <w:abstractNumId w:val="15"/>
  </w:num>
  <w:num w:numId="13">
    <w:abstractNumId w:val="29"/>
  </w:num>
  <w:num w:numId="14">
    <w:abstractNumId w:val="13"/>
  </w:num>
  <w:num w:numId="15">
    <w:abstractNumId w:val="19"/>
  </w:num>
  <w:num w:numId="16">
    <w:abstractNumId w:val="16"/>
  </w:num>
  <w:num w:numId="17">
    <w:abstractNumId w:val="31"/>
  </w:num>
  <w:num w:numId="18">
    <w:abstractNumId w:val="26"/>
  </w:num>
  <w:num w:numId="19">
    <w:abstractNumId w:val="3"/>
  </w:num>
  <w:num w:numId="20">
    <w:abstractNumId w:val="18"/>
  </w:num>
  <w:num w:numId="21">
    <w:abstractNumId w:val="11"/>
  </w:num>
  <w:num w:numId="22">
    <w:abstractNumId w:val="23"/>
  </w:num>
  <w:num w:numId="23">
    <w:abstractNumId w:val="28"/>
  </w:num>
  <w:num w:numId="24">
    <w:abstractNumId w:val="2"/>
  </w:num>
  <w:num w:numId="25">
    <w:abstractNumId w:val="24"/>
  </w:num>
  <w:num w:numId="26">
    <w:abstractNumId w:val="14"/>
  </w:num>
  <w:num w:numId="27">
    <w:abstractNumId w:val="27"/>
  </w:num>
  <w:num w:numId="28">
    <w:abstractNumId w:val="0"/>
  </w:num>
  <w:num w:numId="29">
    <w:abstractNumId w:val="1"/>
  </w:num>
  <w:num w:numId="30">
    <w:abstractNumId w:val="22"/>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3B2A"/>
    <w:rsid w:val="000044E2"/>
    <w:rsid w:val="000104A6"/>
    <w:rsid w:val="00016384"/>
    <w:rsid w:val="00023883"/>
    <w:rsid w:val="00023EAE"/>
    <w:rsid w:val="0002599B"/>
    <w:rsid w:val="00033234"/>
    <w:rsid w:val="00037C23"/>
    <w:rsid w:val="00037FC8"/>
    <w:rsid w:val="0005477D"/>
    <w:rsid w:val="00055CAC"/>
    <w:rsid w:val="00064F50"/>
    <w:rsid w:val="00070A57"/>
    <w:rsid w:val="00072907"/>
    <w:rsid w:val="00077EC3"/>
    <w:rsid w:val="00080223"/>
    <w:rsid w:val="00082C00"/>
    <w:rsid w:val="000A581E"/>
    <w:rsid w:val="000A7443"/>
    <w:rsid w:val="000B564D"/>
    <w:rsid w:val="000C14E6"/>
    <w:rsid w:val="000E1F58"/>
    <w:rsid w:val="000E5856"/>
    <w:rsid w:val="000E6596"/>
    <w:rsid w:val="000E6E07"/>
    <w:rsid w:val="000F56E6"/>
    <w:rsid w:val="001051CE"/>
    <w:rsid w:val="0010696C"/>
    <w:rsid w:val="00116632"/>
    <w:rsid w:val="00125A21"/>
    <w:rsid w:val="001311C2"/>
    <w:rsid w:val="0013165B"/>
    <w:rsid w:val="0014117F"/>
    <w:rsid w:val="001457CA"/>
    <w:rsid w:val="00153907"/>
    <w:rsid w:val="00155AF1"/>
    <w:rsid w:val="001617B4"/>
    <w:rsid w:val="00167457"/>
    <w:rsid w:val="00180DC7"/>
    <w:rsid w:val="00185BDB"/>
    <w:rsid w:val="0018695D"/>
    <w:rsid w:val="001908D0"/>
    <w:rsid w:val="00191F4C"/>
    <w:rsid w:val="00195412"/>
    <w:rsid w:val="001A71C9"/>
    <w:rsid w:val="001B3296"/>
    <w:rsid w:val="001B7F58"/>
    <w:rsid w:val="001C02F6"/>
    <w:rsid w:val="001C7267"/>
    <w:rsid w:val="001D3A98"/>
    <w:rsid w:val="001E1256"/>
    <w:rsid w:val="001E1EDC"/>
    <w:rsid w:val="001E55A8"/>
    <w:rsid w:val="001E7D76"/>
    <w:rsid w:val="001F0EA1"/>
    <w:rsid w:val="001F31F1"/>
    <w:rsid w:val="001F34EB"/>
    <w:rsid w:val="001F3764"/>
    <w:rsid w:val="00200153"/>
    <w:rsid w:val="00203EEB"/>
    <w:rsid w:val="00215404"/>
    <w:rsid w:val="00220B75"/>
    <w:rsid w:val="0022364B"/>
    <w:rsid w:val="002348B8"/>
    <w:rsid w:val="00244C4D"/>
    <w:rsid w:val="00251AC7"/>
    <w:rsid w:val="00267103"/>
    <w:rsid w:val="00281CD1"/>
    <w:rsid w:val="00282A7F"/>
    <w:rsid w:val="00285FC2"/>
    <w:rsid w:val="002928FD"/>
    <w:rsid w:val="00297D68"/>
    <w:rsid w:val="002A573B"/>
    <w:rsid w:val="002A67DC"/>
    <w:rsid w:val="002A7948"/>
    <w:rsid w:val="002B2FEC"/>
    <w:rsid w:val="002B3E3A"/>
    <w:rsid w:val="002B78F2"/>
    <w:rsid w:val="002C65C2"/>
    <w:rsid w:val="002D0BC6"/>
    <w:rsid w:val="002D40DF"/>
    <w:rsid w:val="002E46EE"/>
    <w:rsid w:val="002E4F0A"/>
    <w:rsid w:val="002E6785"/>
    <w:rsid w:val="002E76D1"/>
    <w:rsid w:val="002F0176"/>
    <w:rsid w:val="002F547B"/>
    <w:rsid w:val="003010D5"/>
    <w:rsid w:val="0031249D"/>
    <w:rsid w:val="00320F9C"/>
    <w:rsid w:val="0032298F"/>
    <w:rsid w:val="00322FA9"/>
    <w:rsid w:val="003269AB"/>
    <w:rsid w:val="003319A7"/>
    <w:rsid w:val="0033621B"/>
    <w:rsid w:val="00337CDC"/>
    <w:rsid w:val="0034400E"/>
    <w:rsid w:val="00344E54"/>
    <w:rsid w:val="00352820"/>
    <w:rsid w:val="00355786"/>
    <w:rsid w:val="00355906"/>
    <w:rsid w:val="00357D53"/>
    <w:rsid w:val="00360A6F"/>
    <w:rsid w:val="00360A83"/>
    <w:rsid w:val="00362C3A"/>
    <w:rsid w:val="00367E5A"/>
    <w:rsid w:val="00370A11"/>
    <w:rsid w:val="00377C0A"/>
    <w:rsid w:val="00384E6B"/>
    <w:rsid w:val="0038540F"/>
    <w:rsid w:val="00395EB2"/>
    <w:rsid w:val="003A48A0"/>
    <w:rsid w:val="003A5A4B"/>
    <w:rsid w:val="003A74A4"/>
    <w:rsid w:val="003A7EC8"/>
    <w:rsid w:val="003B0A44"/>
    <w:rsid w:val="003B1265"/>
    <w:rsid w:val="003B2939"/>
    <w:rsid w:val="003B7C78"/>
    <w:rsid w:val="003C1484"/>
    <w:rsid w:val="003C4EA7"/>
    <w:rsid w:val="003C593D"/>
    <w:rsid w:val="003D00C1"/>
    <w:rsid w:val="00403B30"/>
    <w:rsid w:val="00406D29"/>
    <w:rsid w:val="00410939"/>
    <w:rsid w:val="00413C22"/>
    <w:rsid w:val="004302E0"/>
    <w:rsid w:val="00430B09"/>
    <w:rsid w:val="00441DEC"/>
    <w:rsid w:val="00445D86"/>
    <w:rsid w:val="00445E7C"/>
    <w:rsid w:val="00447391"/>
    <w:rsid w:val="00450154"/>
    <w:rsid w:val="004524AF"/>
    <w:rsid w:val="0045316F"/>
    <w:rsid w:val="004605DC"/>
    <w:rsid w:val="00466E81"/>
    <w:rsid w:val="004714E3"/>
    <w:rsid w:val="004743DE"/>
    <w:rsid w:val="0047710D"/>
    <w:rsid w:val="004928F8"/>
    <w:rsid w:val="00493D89"/>
    <w:rsid w:val="004952D8"/>
    <w:rsid w:val="004A5ED4"/>
    <w:rsid w:val="004B137E"/>
    <w:rsid w:val="004B31C2"/>
    <w:rsid w:val="004E545C"/>
    <w:rsid w:val="004E610E"/>
    <w:rsid w:val="00500EBD"/>
    <w:rsid w:val="00503690"/>
    <w:rsid w:val="00504262"/>
    <w:rsid w:val="00505CBC"/>
    <w:rsid w:val="00522686"/>
    <w:rsid w:val="0052289E"/>
    <w:rsid w:val="00525369"/>
    <w:rsid w:val="005268DC"/>
    <w:rsid w:val="00531DE8"/>
    <w:rsid w:val="00531F81"/>
    <w:rsid w:val="00540EBD"/>
    <w:rsid w:val="00543C4D"/>
    <w:rsid w:val="0055222E"/>
    <w:rsid w:val="005564DA"/>
    <w:rsid w:val="00590186"/>
    <w:rsid w:val="00591744"/>
    <w:rsid w:val="00592DE2"/>
    <w:rsid w:val="00594005"/>
    <w:rsid w:val="005A1443"/>
    <w:rsid w:val="005A36E3"/>
    <w:rsid w:val="005A651F"/>
    <w:rsid w:val="005B4CCE"/>
    <w:rsid w:val="005B4F94"/>
    <w:rsid w:val="005C3685"/>
    <w:rsid w:val="005C40B0"/>
    <w:rsid w:val="005D4502"/>
    <w:rsid w:val="005D52D7"/>
    <w:rsid w:val="005D61EA"/>
    <w:rsid w:val="005E4B64"/>
    <w:rsid w:val="005F663B"/>
    <w:rsid w:val="00602E94"/>
    <w:rsid w:val="00604C04"/>
    <w:rsid w:val="006071BD"/>
    <w:rsid w:val="00624299"/>
    <w:rsid w:val="0063246C"/>
    <w:rsid w:val="00640C07"/>
    <w:rsid w:val="00645348"/>
    <w:rsid w:val="00646F5B"/>
    <w:rsid w:val="00652324"/>
    <w:rsid w:val="00663B1D"/>
    <w:rsid w:val="00686A51"/>
    <w:rsid w:val="0068787C"/>
    <w:rsid w:val="00692713"/>
    <w:rsid w:val="00693C50"/>
    <w:rsid w:val="006A4003"/>
    <w:rsid w:val="006A7C1B"/>
    <w:rsid w:val="006C2F3D"/>
    <w:rsid w:val="006C37BE"/>
    <w:rsid w:val="006C5E50"/>
    <w:rsid w:val="006D3021"/>
    <w:rsid w:val="006D38C5"/>
    <w:rsid w:val="006D7F06"/>
    <w:rsid w:val="006E384C"/>
    <w:rsid w:val="006E4814"/>
    <w:rsid w:val="006F51CD"/>
    <w:rsid w:val="006F6C9D"/>
    <w:rsid w:val="007008E8"/>
    <w:rsid w:val="007058AB"/>
    <w:rsid w:val="007123CE"/>
    <w:rsid w:val="00714F79"/>
    <w:rsid w:val="007206E3"/>
    <w:rsid w:val="00723126"/>
    <w:rsid w:val="00724434"/>
    <w:rsid w:val="00725A2B"/>
    <w:rsid w:val="00725E34"/>
    <w:rsid w:val="007261F4"/>
    <w:rsid w:val="00727BD1"/>
    <w:rsid w:val="0073128A"/>
    <w:rsid w:val="00731534"/>
    <w:rsid w:val="00735A95"/>
    <w:rsid w:val="00737DD3"/>
    <w:rsid w:val="00741127"/>
    <w:rsid w:val="007435BA"/>
    <w:rsid w:val="0075122C"/>
    <w:rsid w:val="00771B5F"/>
    <w:rsid w:val="0077513F"/>
    <w:rsid w:val="00775D5D"/>
    <w:rsid w:val="007801F6"/>
    <w:rsid w:val="0078136F"/>
    <w:rsid w:val="0078467F"/>
    <w:rsid w:val="00784B44"/>
    <w:rsid w:val="00785AB0"/>
    <w:rsid w:val="0078701A"/>
    <w:rsid w:val="0079058F"/>
    <w:rsid w:val="00792E3D"/>
    <w:rsid w:val="00795066"/>
    <w:rsid w:val="00795C77"/>
    <w:rsid w:val="007A0D69"/>
    <w:rsid w:val="007A0FBF"/>
    <w:rsid w:val="007A15C5"/>
    <w:rsid w:val="007A18B9"/>
    <w:rsid w:val="007A2366"/>
    <w:rsid w:val="007A7006"/>
    <w:rsid w:val="007B2EA6"/>
    <w:rsid w:val="007B318B"/>
    <w:rsid w:val="007B6E99"/>
    <w:rsid w:val="007C2BFB"/>
    <w:rsid w:val="007C7FFE"/>
    <w:rsid w:val="007E024C"/>
    <w:rsid w:val="007E29A0"/>
    <w:rsid w:val="007E3A21"/>
    <w:rsid w:val="007E6FA6"/>
    <w:rsid w:val="007F363B"/>
    <w:rsid w:val="007F3650"/>
    <w:rsid w:val="007F549E"/>
    <w:rsid w:val="00802D0F"/>
    <w:rsid w:val="00803292"/>
    <w:rsid w:val="008047E7"/>
    <w:rsid w:val="0080551C"/>
    <w:rsid w:val="00813A22"/>
    <w:rsid w:val="00816A39"/>
    <w:rsid w:val="0082071B"/>
    <w:rsid w:val="00823470"/>
    <w:rsid w:val="00832B67"/>
    <w:rsid w:val="00833FCF"/>
    <w:rsid w:val="00837534"/>
    <w:rsid w:val="008400D1"/>
    <w:rsid w:val="00841059"/>
    <w:rsid w:val="00845751"/>
    <w:rsid w:val="00866D32"/>
    <w:rsid w:val="00872787"/>
    <w:rsid w:val="008749A0"/>
    <w:rsid w:val="00874CE4"/>
    <w:rsid w:val="008769F1"/>
    <w:rsid w:val="00884BEB"/>
    <w:rsid w:val="00885B0C"/>
    <w:rsid w:val="00890796"/>
    <w:rsid w:val="00893D3D"/>
    <w:rsid w:val="008A6D9C"/>
    <w:rsid w:val="008B08A6"/>
    <w:rsid w:val="008B1E3F"/>
    <w:rsid w:val="008B6974"/>
    <w:rsid w:val="008B6FCE"/>
    <w:rsid w:val="008C0C86"/>
    <w:rsid w:val="008C658E"/>
    <w:rsid w:val="008E2436"/>
    <w:rsid w:val="008E7E08"/>
    <w:rsid w:val="008F0DD6"/>
    <w:rsid w:val="008F2298"/>
    <w:rsid w:val="008F3293"/>
    <w:rsid w:val="00901AB8"/>
    <w:rsid w:val="0090435F"/>
    <w:rsid w:val="009065B9"/>
    <w:rsid w:val="00920FA1"/>
    <w:rsid w:val="009236F2"/>
    <w:rsid w:val="00930B4A"/>
    <w:rsid w:val="0093350A"/>
    <w:rsid w:val="0093763F"/>
    <w:rsid w:val="00945538"/>
    <w:rsid w:val="00956380"/>
    <w:rsid w:val="00956918"/>
    <w:rsid w:val="00956C29"/>
    <w:rsid w:val="00971781"/>
    <w:rsid w:val="00971DE3"/>
    <w:rsid w:val="009740B7"/>
    <w:rsid w:val="00980B72"/>
    <w:rsid w:val="009844A2"/>
    <w:rsid w:val="00990095"/>
    <w:rsid w:val="00993944"/>
    <w:rsid w:val="009A100F"/>
    <w:rsid w:val="009A6348"/>
    <w:rsid w:val="009A7B5B"/>
    <w:rsid w:val="009B31FC"/>
    <w:rsid w:val="009B3EEE"/>
    <w:rsid w:val="009B5DC2"/>
    <w:rsid w:val="009C0058"/>
    <w:rsid w:val="009C1F18"/>
    <w:rsid w:val="009C384E"/>
    <w:rsid w:val="009C3882"/>
    <w:rsid w:val="009D0CAD"/>
    <w:rsid w:val="009D7E40"/>
    <w:rsid w:val="009E3804"/>
    <w:rsid w:val="009F002B"/>
    <w:rsid w:val="009F19B0"/>
    <w:rsid w:val="009F2061"/>
    <w:rsid w:val="009F3BC5"/>
    <w:rsid w:val="009F4786"/>
    <w:rsid w:val="009F5B7C"/>
    <w:rsid w:val="009F5C09"/>
    <w:rsid w:val="009F641E"/>
    <w:rsid w:val="009F7832"/>
    <w:rsid w:val="00A05D1A"/>
    <w:rsid w:val="00A065DE"/>
    <w:rsid w:val="00A12352"/>
    <w:rsid w:val="00A32833"/>
    <w:rsid w:val="00A35AEB"/>
    <w:rsid w:val="00A40CCB"/>
    <w:rsid w:val="00A42F53"/>
    <w:rsid w:val="00A448F7"/>
    <w:rsid w:val="00A454CC"/>
    <w:rsid w:val="00A45D32"/>
    <w:rsid w:val="00A4742A"/>
    <w:rsid w:val="00A5790A"/>
    <w:rsid w:val="00A6289D"/>
    <w:rsid w:val="00A664E3"/>
    <w:rsid w:val="00A71570"/>
    <w:rsid w:val="00A7241D"/>
    <w:rsid w:val="00A73370"/>
    <w:rsid w:val="00A761FF"/>
    <w:rsid w:val="00A87755"/>
    <w:rsid w:val="00A96DD2"/>
    <w:rsid w:val="00AA3812"/>
    <w:rsid w:val="00AA4895"/>
    <w:rsid w:val="00AB24EE"/>
    <w:rsid w:val="00AB3616"/>
    <w:rsid w:val="00AC011E"/>
    <w:rsid w:val="00AE5A94"/>
    <w:rsid w:val="00AF291B"/>
    <w:rsid w:val="00B02B03"/>
    <w:rsid w:val="00B02CA2"/>
    <w:rsid w:val="00B12FEA"/>
    <w:rsid w:val="00B20E37"/>
    <w:rsid w:val="00B20E4B"/>
    <w:rsid w:val="00B21978"/>
    <w:rsid w:val="00B300F9"/>
    <w:rsid w:val="00B4114B"/>
    <w:rsid w:val="00B51241"/>
    <w:rsid w:val="00B51738"/>
    <w:rsid w:val="00B632FF"/>
    <w:rsid w:val="00B63FB0"/>
    <w:rsid w:val="00B7571D"/>
    <w:rsid w:val="00B75E77"/>
    <w:rsid w:val="00B82C31"/>
    <w:rsid w:val="00B84C38"/>
    <w:rsid w:val="00B87E3A"/>
    <w:rsid w:val="00BA056B"/>
    <w:rsid w:val="00BA4C9F"/>
    <w:rsid w:val="00BB148E"/>
    <w:rsid w:val="00BB2FFE"/>
    <w:rsid w:val="00BB43C3"/>
    <w:rsid w:val="00BB5D3C"/>
    <w:rsid w:val="00BC3B0A"/>
    <w:rsid w:val="00BC4AE7"/>
    <w:rsid w:val="00BC7BBE"/>
    <w:rsid w:val="00BD4470"/>
    <w:rsid w:val="00BE5C2F"/>
    <w:rsid w:val="00BE7692"/>
    <w:rsid w:val="00BF1A65"/>
    <w:rsid w:val="00C315FE"/>
    <w:rsid w:val="00C34533"/>
    <w:rsid w:val="00C36FEB"/>
    <w:rsid w:val="00C40F6D"/>
    <w:rsid w:val="00C44DFD"/>
    <w:rsid w:val="00C674B7"/>
    <w:rsid w:val="00C768B7"/>
    <w:rsid w:val="00C800E1"/>
    <w:rsid w:val="00C80552"/>
    <w:rsid w:val="00C85EB2"/>
    <w:rsid w:val="00C90ABC"/>
    <w:rsid w:val="00CA3673"/>
    <w:rsid w:val="00CA374A"/>
    <w:rsid w:val="00CA3D8E"/>
    <w:rsid w:val="00CA6ACF"/>
    <w:rsid w:val="00CB1F62"/>
    <w:rsid w:val="00CB43D0"/>
    <w:rsid w:val="00CC06E5"/>
    <w:rsid w:val="00CC5AD6"/>
    <w:rsid w:val="00CC77DA"/>
    <w:rsid w:val="00CD6A71"/>
    <w:rsid w:val="00CE368D"/>
    <w:rsid w:val="00CF2529"/>
    <w:rsid w:val="00D02BEE"/>
    <w:rsid w:val="00D04BB6"/>
    <w:rsid w:val="00D0595B"/>
    <w:rsid w:val="00D059A6"/>
    <w:rsid w:val="00D1773A"/>
    <w:rsid w:val="00D35978"/>
    <w:rsid w:val="00D43B6C"/>
    <w:rsid w:val="00D43D86"/>
    <w:rsid w:val="00D544E3"/>
    <w:rsid w:val="00D62B6A"/>
    <w:rsid w:val="00D65CD9"/>
    <w:rsid w:val="00D7067E"/>
    <w:rsid w:val="00D739F7"/>
    <w:rsid w:val="00D977E7"/>
    <w:rsid w:val="00DA0BD4"/>
    <w:rsid w:val="00DA6DAB"/>
    <w:rsid w:val="00DB3401"/>
    <w:rsid w:val="00DC0F8E"/>
    <w:rsid w:val="00DC6FF3"/>
    <w:rsid w:val="00DD0B9F"/>
    <w:rsid w:val="00DD1903"/>
    <w:rsid w:val="00DE1588"/>
    <w:rsid w:val="00DE1B8B"/>
    <w:rsid w:val="00DE370A"/>
    <w:rsid w:val="00DE4092"/>
    <w:rsid w:val="00DE5A50"/>
    <w:rsid w:val="00E103D4"/>
    <w:rsid w:val="00E25121"/>
    <w:rsid w:val="00E25860"/>
    <w:rsid w:val="00E33E1A"/>
    <w:rsid w:val="00E411EF"/>
    <w:rsid w:val="00E568A8"/>
    <w:rsid w:val="00E56A09"/>
    <w:rsid w:val="00E67AB4"/>
    <w:rsid w:val="00E761D2"/>
    <w:rsid w:val="00E854E6"/>
    <w:rsid w:val="00E871AC"/>
    <w:rsid w:val="00E959AB"/>
    <w:rsid w:val="00E97939"/>
    <w:rsid w:val="00EA6AB2"/>
    <w:rsid w:val="00EB100E"/>
    <w:rsid w:val="00EC05D0"/>
    <w:rsid w:val="00EC329E"/>
    <w:rsid w:val="00EC349C"/>
    <w:rsid w:val="00EC79E2"/>
    <w:rsid w:val="00ED10CE"/>
    <w:rsid w:val="00ED1469"/>
    <w:rsid w:val="00ED33F3"/>
    <w:rsid w:val="00ED489D"/>
    <w:rsid w:val="00ED6068"/>
    <w:rsid w:val="00EE438C"/>
    <w:rsid w:val="00EF16A8"/>
    <w:rsid w:val="00EF43E6"/>
    <w:rsid w:val="00F01627"/>
    <w:rsid w:val="00F05A81"/>
    <w:rsid w:val="00F12D4A"/>
    <w:rsid w:val="00F133F9"/>
    <w:rsid w:val="00F1744B"/>
    <w:rsid w:val="00F21093"/>
    <w:rsid w:val="00F23B1C"/>
    <w:rsid w:val="00F4503C"/>
    <w:rsid w:val="00F45F21"/>
    <w:rsid w:val="00F461DB"/>
    <w:rsid w:val="00F50033"/>
    <w:rsid w:val="00F574C5"/>
    <w:rsid w:val="00F60B6A"/>
    <w:rsid w:val="00F63E43"/>
    <w:rsid w:val="00F736CC"/>
    <w:rsid w:val="00F778B2"/>
    <w:rsid w:val="00F834F3"/>
    <w:rsid w:val="00F93E68"/>
    <w:rsid w:val="00F97A39"/>
    <w:rsid w:val="00FA1E66"/>
    <w:rsid w:val="00FA520B"/>
    <w:rsid w:val="00FB0F96"/>
    <w:rsid w:val="00FC320C"/>
    <w:rsid w:val="00FC4537"/>
    <w:rsid w:val="00FC4F11"/>
    <w:rsid w:val="00FD2445"/>
    <w:rsid w:val="00FD5F8E"/>
    <w:rsid w:val="00FD67B3"/>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05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 w:id="1765297708">
      <w:bodyDiv w:val="1"/>
      <w:marLeft w:val="0"/>
      <w:marRight w:val="0"/>
      <w:marTop w:val="0"/>
      <w:marBottom w:val="0"/>
      <w:divBdr>
        <w:top w:val="none" w:sz="0" w:space="0" w:color="auto"/>
        <w:left w:val="none" w:sz="0" w:space="0" w:color="auto"/>
        <w:bottom w:val="none" w:sz="0" w:space="0" w:color="auto"/>
        <w:right w:val="none" w:sz="0" w:space="0" w:color="auto"/>
      </w:divBdr>
    </w:div>
    <w:div w:id="20492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2</cp:revision>
  <cp:lastPrinted>2021-03-04T11:21:00Z</cp:lastPrinted>
  <dcterms:created xsi:type="dcterms:W3CDTF">2023-03-08T20:41:00Z</dcterms:created>
  <dcterms:modified xsi:type="dcterms:W3CDTF">2023-03-08T20:41:00Z</dcterms:modified>
</cp:coreProperties>
</file>