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3C" w:rsidRPr="00635F3C" w:rsidRDefault="00635F3C" w:rsidP="00635F3C">
      <w:pPr>
        <w:pStyle w:val="NormalWeb"/>
        <w:shd w:val="clear" w:color="auto" w:fill="FFFFFF"/>
        <w:spacing w:before="0" w:beforeAutospacing="0"/>
        <w:rPr>
          <w:rFonts w:ascii="Twinkl" w:hAnsi="Twinkl" w:cs="Arial"/>
          <w:color w:val="212529"/>
        </w:rPr>
      </w:pPr>
      <w:r w:rsidRPr="00635F3C">
        <w:rPr>
          <w:rFonts w:ascii="Twinkl" w:hAnsi="Twinkl" w:cs="Arial"/>
          <w:color w:val="212529"/>
        </w:rPr>
        <w:t>Sometimes, children need specific and targeted resources to help with problems they are facing. Below we have outlined some support available for particular issues, including loneliness, suicide prevention, eating disorders and domestic abuse.</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Bereavement support</w:t>
      </w:r>
      <w:r w:rsidRPr="00635F3C">
        <w:rPr>
          <w:rFonts w:ascii="Twinkl" w:hAnsi="Twinkl" w:cs="Arial"/>
          <w:color w:val="212529"/>
        </w:rPr>
        <w:br/>
      </w:r>
      <w:hyperlink r:id="rId6" w:history="1">
        <w:r w:rsidRPr="00635F3C">
          <w:rPr>
            <w:rStyle w:val="Hyperlink"/>
            <w:rFonts w:ascii="Twinkl" w:hAnsi="Twinkl" w:cs="Arial"/>
            <w:u w:val="none"/>
          </w:rPr>
          <w:t>Childhood Bereavement Network</w:t>
        </w:r>
      </w:hyperlink>
      <w:r w:rsidRPr="00635F3C">
        <w:rPr>
          <w:rFonts w:ascii="Twinkl" w:hAnsi="Twinkl" w:cs="Arial"/>
          <w:color w:val="212529"/>
        </w:rPr>
        <w:t xml:space="preserve"> has a range of resources to help schools to respond to a bereavement and to provide support to bereaved pupils and their families. It </w:t>
      </w:r>
      <w:bookmarkStart w:id="0" w:name="_GoBack"/>
      <w:bookmarkEnd w:id="0"/>
      <w:r w:rsidRPr="00635F3C">
        <w:rPr>
          <w:rFonts w:ascii="Twinkl" w:hAnsi="Twinkl" w:cs="Arial"/>
          <w:color w:val="212529"/>
        </w:rPr>
        <w:t>also includes signposting to local bereavement services.</w:t>
      </w:r>
    </w:p>
    <w:p w:rsidR="00635F3C" w:rsidRPr="00635F3C" w:rsidRDefault="00FB5F95" w:rsidP="00635F3C">
      <w:pPr>
        <w:pStyle w:val="NormalWeb"/>
        <w:shd w:val="clear" w:color="auto" w:fill="FFFFFF"/>
        <w:spacing w:before="0" w:beforeAutospacing="0"/>
        <w:rPr>
          <w:rFonts w:ascii="Twinkl" w:hAnsi="Twinkl" w:cs="Arial"/>
          <w:color w:val="212529"/>
        </w:rPr>
      </w:pPr>
      <w:r>
        <w:rPr>
          <w:rStyle w:val="Strong"/>
          <w:rFonts w:ascii="Twinkl" w:hAnsi="Twinkl" w:cs="Arial"/>
          <w:color w:val="212529"/>
        </w:rPr>
        <w:t>Safeguarding Children and Promoting Shared Values</w:t>
      </w:r>
      <w:r w:rsidR="00635F3C" w:rsidRPr="00635F3C">
        <w:rPr>
          <w:rFonts w:ascii="Twinkl" w:hAnsi="Twinkl" w:cs="Arial"/>
          <w:color w:val="212529"/>
        </w:rPr>
        <w:br/>
        <w:t>The government tool </w:t>
      </w:r>
      <w:hyperlink r:id="rId7" w:history="1">
        <w:r w:rsidR="00635F3C" w:rsidRPr="00FB5F95">
          <w:rPr>
            <w:rStyle w:val="Hyperlink"/>
            <w:rFonts w:ascii="Twinkl" w:hAnsi="Twinkl" w:cs="Arial"/>
          </w:rPr>
          <w:t>Respectful school communities:</w:t>
        </w:r>
      </w:hyperlink>
      <w:r w:rsidR="00635F3C" w:rsidRPr="00635F3C">
        <w:rPr>
          <w:rFonts w:ascii="Twinkl" w:hAnsi="Twinkl" w:cs="Arial"/>
          <w:color w:val="212529"/>
        </w:rPr>
        <w:t xml:space="preserve"> a tool to support </w:t>
      </w:r>
      <w:r>
        <w:rPr>
          <w:rFonts w:ascii="Twinkl" w:hAnsi="Twinkl" w:cs="Arial"/>
          <w:color w:val="212529"/>
        </w:rPr>
        <w:t>parents</w:t>
      </w:r>
      <w:r w:rsidR="00635F3C" w:rsidRPr="00635F3C">
        <w:rPr>
          <w:rFonts w:ascii="Twinkl" w:hAnsi="Twinkl" w:cs="Arial"/>
          <w:color w:val="212529"/>
        </w:rPr>
        <w:t xml:space="preserve"> to </w:t>
      </w:r>
      <w:r>
        <w:rPr>
          <w:rFonts w:ascii="Twinkl" w:hAnsi="Twinkl" w:cs="Arial"/>
          <w:color w:val="212529"/>
        </w:rPr>
        <w:t>safeguard their children, including information on PREVENT, extremism and promoting shared values.</w:t>
      </w:r>
    </w:p>
    <w:p w:rsidR="00635F3C" w:rsidRPr="00635F3C" w:rsidRDefault="00FB5F95" w:rsidP="00635F3C">
      <w:pPr>
        <w:pStyle w:val="NormalWeb"/>
        <w:shd w:val="clear" w:color="auto" w:fill="FFFFFF"/>
        <w:spacing w:before="0" w:beforeAutospacing="0"/>
        <w:rPr>
          <w:rFonts w:ascii="Twinkl" w:hAnsi="Twinkl" w:cs="Arial"/>
          <w:color w:val="212529"/>
        </w:rPr>
      </w:pPr>
      <w:r>
        <w:rPr>
          <w:rStyle w:val="Strong"/>
          <w:rFonts w:ascii="Twinkl" w:hAnsi="Twinkl" w:cs="Arial"/>
          <w:color w:val="212529"/>
        </w:rPr>
        <w:t>Help for Young Carers</w:t>
      </w:r>
      <w:r w:rsidR="00635F3C" w:rsidRPr="00635F3C">
        <w:rPr>
          <w:rFonts w:ascii="Twinkl" w:hAnsi="Twinkl" w:cs="Arial"/>
          <w:color w:val="212529"/>
        </w:rPr>
        <w:br/>
      </w:r>
      <w:r>
        <w:rPr>
          <w:rFonts w:ascii="Twinkl" w:hAnsi="Twinkl" w:cs="Arial"/>
          <w:color w:val="212529"/>
        </w:rPr>
        <w:t xml:space="preserve">The NHS provide </w:t>
      </w:r>
      <w:hyperlink r:id="rId8" w:anchor=":~:text=For%20advice%20and%20support%20with,minicom%20number%200300%20123%201004." w:history="1">
        <w:r w:rsidRPr="00FB5F95">
          <w:rPr>
            <w:rStyle w:val="Hyperlink"/>
            <w:rFonts w:ascii="Twinkl" w:hAnsi="Twinkl" w:cs="Arial"/>
          </w:rPr>
          <w:t>advice and guidance for young carers</w:t>
        </w:r>
      </w:hyperlink>
      <w:r>
        <w:rPr>
          <w:rFonts w:ascii="Twinkl" w:hAnsi="Twinkl" w:cs="Arial"/>
          <w:color w:val="212529"/>
        </w:rPr>
        <w:t>. It includes support telephone numbers and advice for talking to schools about concerns they may have.</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Eating disorders</w:t>
      </w:r>
      <w:r w:rsidRPr="00635F3C">
        <w:rPr>
          <w:rFonts w:ascii="Twinkl" w:hAnsi="Twinkl" w:cs="Arial"/>
          <w:color w:val="212529"/>
        </w:rPr>
        <w:br/>
      </w:r>
      <w:hyperlink r:id="rId9" w:history="1">
        <w:r w:rsidRPr="00635F3C">
          <w:rPr>
            <w:rStyle w:val="Hyperlink"/>
            <w:rFonts w:ascii="Twinkl" w:hAnsi="Twinkl" w:cs="Arial"/>
            <w:u w:val="none"/>
          </w:rPr>
          <w:t>BEAT</w:t>
        </w:r>
      </w:hyperlink>
      <w:r w:rsidRPr="00635F3C">
        <w:rPr>
          <w:rFonts w:ascii="Twinkl" w:hAnsi="Twinkl" w:cs="Arial"/>
          <w:color w:val="212529"/>
        </w:rPr>
        <w:t> advice and support on eating problems and disorders:</w:t>
      </w:r>
      <w:r w:rsidRPr="00635F3C">
        <w:rPr>
          <w:rFonts w:ascii="Twinkl" w:hAnsi="Twinkl" w:cs="Arial"/>
          <w:color w:val="212529"/>
        </w:rPr>
        <w:br/>
        <w:t>Helpline: 0808 801 0677</w:t>
      </w:r>
      <w:r w:rsidRPr="00635F3C">
        <w:rPr>
          <w:rFonts w:ascii="Twinkl" w:hAnsi="Twinkl" w:cs="Arial"/>
          <w:color w:val="212529"/>
        </w:rPr>
        <w:br/>
      </w:r>
      <w:proofErr w:type="spellStart"/>
      <w:r w:rsidRPr="00635F3C">
        <w:rPr>
          <w:rFonts w:ascii="Twinkl" w:hAnsi="Twinkl" w:cs="Arial"/>
          <w:color w:val="212529"/>
        </w:rPr>
        <w:t>Youthline</w:t>
      </w:r>
      <w:proofErr w:type="spellEnd"/>
      <w:r w:rsidRPr="00635F3C">
        <w:rPr>
          <w:rFonts w:ascii="Twinkl" w:hAnsi="Twinkl" w:cs="Arial"/>
          <w:color w:val="212529"/>
        </w:rPr>
        <w:t>: 0808 801 0711</w:t>
      </w:r>
      <w:r w:rsidRPr="00635F3C">
        <w:rPr>
          <w:rFonts w:ascii="Twinkl" w:hAnsi="Twinkl" w:cs="Arial"/>
          <w:color w:val="212529"/>
        </w:rPr>
        <w:br/>
      </w:r>
      <w:proofErr w:type="spellStart"/>
      <w:r w:rsidRPr="00635F3C">
        <w:rPr>
          <w:rFonts w:ascii="Twinkl" w:hAnsi="Twinkl" w:cs="Arial"/>
          <w:color w:val="212529"/>
        </w:rPr>
        <w:t>Studentline</w:t>
      </w:r>
      <w:proofErr w:type="spellEnd"/>
      <w:r w:rsidRPr="00635F3C">
        <w:rPr>
          <w:rFonts w:ascii="Twinkl" w:hAnsi="Twinkl" w:cs="Arial"/>
          <w:color w:val="212529"/>
        </w:rPr>
        <w:t>: 0808 801 0811</w:t>
      </w:r>
    </w:p>
    <w:p w:rsidR="00635F3C" w:rsidRPr="00635F3C" w:rsidRDefault="000A545C" w:rsidP="00635F3C">
      <w:pPr>
        <w:pStyle w:val="NormalWeb"/>
        <w:shd w:val="clear" w:color="auto" w:fill="FFFFFF"/>
        <w:spacing w:before="0" w:beforeAutospacing="0"/>
        <w:rPr>
          <w:rFonts w:ascii="Twinkl" w:hAnsi="Twinkl" w:cs="Arial"/>
          <w:color w:val="212529"/>
        </w:rPr>
      </w:pPr>
      <w:hyperlink r:id="rId10" w:history="1">
        <w:r w:rsidR="00635F3C" w:rsidRPr="00C64195">
          <w:rPr>
            <w:rStyle w:val="Hyperlink"/>
            <w:rFonts w:ascii="Twinkl" w:hAnsi="Twinkl" w:cs="Arial"/>
          </w:rPr>
          <w:t xml:space="preserve">The </w:t>
        </w:r>
        <w:r w:rsidR="00FB5F95" w:rsidRPr="00C64195">
          <w:rPr>
            <w:rStyle w:val="Hyperlink"/>
            <w:rFonts w:ascii="Twinkl" w:hAnsi="Twinkl" w:cs="Arial"/>
          </w:rPr>
          <w:t>Nest</w:t>
        </w:r>
      </w:hyperlink>
      <w:r w:rsidR="00FB5F95">
        <w:rPr>
          <w:rFonts w:ascii="Twinkl" w:hAnsi="Twinkl" w:cs="Arial"/>
          <w:color w:val="212529"/>
        </w:rPr>
        <w:t xml:space="preserve"> chat room</w:t>
      </w:r>
      <w:r w:rsidR="00635F3C" w:rsidRPr="00635F3C">
        <w:rPr>
          <w:rFonts w:ascii="Twinkl" w:hAnsi="Twinkl" w:cs="Arial"/>
          <w:color w:val="212529"/>
        </w:rPr>
        <w:t> for people with an eating disorder</w:t>
      </w:r>
      <w:r w:rsidR="00C64195">
        <w:rPr>
          <w:rFonts w:ascii="Twinkl" w:hAnsi="Twinkl" w:cs="Arial"/>
          <w:color w:val="212529"/>
        </w:rPr>
        <w:t>.</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Food Bank</w:t>
      </w:r>
    </w:p>
    <w:p w:rsidR="00635F3C" w:rsidRPr="00635F3C" w:rsidRDefault="000A545C" w:rsidP="00635F3C">
      <w:pPr>
        <w:pStyle w:val="NormalWeb"/>
        <w:shd w:val="clear" w:color="auto" w:fill="FFFFFF"/>
        <w:spacing w:before="0" w:beforeAutospacing="0"/>
        <w:rPr>
          <w:rFonts w:ascii="Twinkl" w:hAnsi="Twinkl" w:cs="Arial"/>
          <w:color w:val="212529"/>
        </w:rPr>
      </w:pPr>
      <w:hyperlink r:id="rId11" w:history="1">
        <w:r w:rsidR="00635F3C" w:rsidRPr="00635F3C">
          <w:rPr>
            <w:rStyle w:val="Hyperlink"/>
            <w:rFonts w:ascii="Twinkl" w:hAnsi="Twinkl" w:cs="Arial"/>
            <w:u w:val="none"/>
          </w:rPr>
          <w:t>Normanton Food Bank</w:t>
        </w:r>
      </w:hyperlink>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Fonts w:ascii="Twinkl" w:hAnsi="Twinkl" w:cs="Arial"/>
          <w:color w:val="212529"/>
        </w:rPr>
        <w:t>Based within </w:t>
      </w:r>
      <w:hyperlink r:id="rId12" w:history="1">
        <w:r w:rsidRPr="00635F3C">
          <w:rPr>
            <w:rStyle w:val="Hyperlink"/>
            <w:rFonts w:ascii="Twinkl" w:hAnsi="Twinkl" w:cs="Arial"/>
            <w:u w:val="none"/>
          </w:rPr>
          <w:t>Well Project</w:t>
        </w:r>
      </w:hyperlink>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Fonts w:ascii="Twinkl" w:hAnsi="Twinkl" w:cs="Arial"/>
          <w:color w:val="212529"/>
        </w:rPr>
        <w:t>01924 895634</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Loneliness</w:t>
      </w:r>
      <w:r w:rsidRPr="00635F3C">
        <w:rPr>
          <w:rFonts w:ascii="Twinkl" w:hAnsi="Twinkl" w:cs="Arial"/>
          <w:color w:val="212529"/>
        </w:rPr>
        <w:br/>
      </w:r>
      <w:r w:rsidR="00C64195">
        <w:rPr>
          <w:rFonts w:ascii="Twinkl" w:hAnsi="Twinkl" w:cs="Arial"/>
          <w:color w:val="212529"/>
        </w:rPr>
        <w:t xml:space="preserve">The </w:t>
      </w:r>
      <w:hyperlink r:id="rId13" w:history="1">
        <w:r w:rsidR="00C64195" w:rsidRPr="00C64195">
          <w:rPr>
            <w:rStyle w:val="Hyperlink"/>
            <w:rFonts w:ascii="Twinkl" w:hAnsi="Twinkl" w:cs="Arial"/>
          </w:rPr>
          <w:t>NHS</w:t>
        </w:r>
      </w:hyperlink>
      <w:r w:rsidR="00C64195">
        <w:rPr>
          <w:rFonts w:ascii="Twinkl" w:hAnsi="Twinkl" w:cs="Arial"/>
          <w:color w:val="212529"/>
        </w:rPr>
        <w:t xml:space="preserve"> provide support, guidance and contacts about</w:t>
      </w:r>
      <w:r w:rsidRPr="00635F3C">
        <w:rPr>
          <w:rFonts w:ascii="Twinkl" w:hAnsi="Twinkl" w:cs="Arial"/>
          <w:color w:val="212529"/>
        </w:rPr>
        <w:t xml:space="preserve"> how to tackle loneliness</w:t>
      </w:r>
      <w:r w:rsidR="00C64195">
        <w:rPr>
          <w:rFonts w:ascii="Twinkl" w:hAnsi="Twinkl" w:cs="Arial"/>
          <w:color w:val="212529"/>
        </w:rPr>
        <w:t>.</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Fonts w:ascii="Twinkl" w:hAnsi="Twinkl" w:cs="Arial"/>
          <w:color w:val="212529"/>
        </w:rPr>
        <w:t>The </w:t>
      </w:r>
      <w:hyperlink r:id="rId14" w:history="1">
        <w:r w:rsidRPr="00C64195">
          <w:rPr>
            <w:rStyle w:val="Hyperlink"/>
            <w:rFonts w:ascii="Twinkl" w:hAnsi="Twinkl" w:cs="Arial"/>
          </w:rPr>
          <w:t xml:space="preserve">Let’s Talk Loneliness </w:t>
        </w:r>
        <w:r w:rsidR="00C64195" w:rsidRPr="00C64195">
          <w:rPr>
            <w:rStyle w:val="Hyperlink"/>
            <w:rFonts w:ascii="Twinkl" w:hAnsi="Twinkl" w:cs="Arial"/>
          </w:rPr>
          <w:t>(British Red Cross)</w:t>
        </w:r>
        <w:r w:rsidRPr="00C64195">
          <w:rPr>
            <w:rStyle w:val="Hyperlink"/>
            <w:rFonts w:ascii="Twinkl" w:hAnsi="Twinkl" w:cs="Arial"/>
          </w:rPr>
          <w:t> </w:t>
        </w:r>
      </w:hyperlink>
      <w:r w:rsidRPr="00635F3C">
        <w:rPr>
          <w:rFonts w:ascii="Twinkl" w:hAnsi="Twinkl" w:cs="Arial"/>
          <w:color w:val="212529"/>
        </w:rPr>
        <w:t xml:space="preserve">provides </w:t>
      </w:r>
      <w:r w:rsidR="00C64195">
        <w:rPr>
          <w:rFonts w:ascii="Twinkl" w:hAnsi="Twinkl" w:cs="Arial"/>
          <w:color w:val="212529"/>
        </w:rPr>
        <w:t xml:space="preserve">access to free information and support to young people who may be feeling lonely. </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Self-harm</w:t>
      </w:r>
      <w:r w:rsidRPr="00635F3C">
        <w:rPr>
          <w:rFonts w:ascii="Twinkl" w:hAnsi="Twinkl" w:cs="Arial"/>
          <w:color w:val="212529"/>
        </w:rPr>
        <w:br/>
      </w:r>
      <w:hyperlink r:id="rId15" w:history="1">
        <w:r w:rsidRPr="00635F3C">
          <w:rPr>
            <w:rStyle w:val="Hyperlink"/>
            <w:rFonts w:ascii="Twinkl" w:hAnsi="Twinkl" w:cs="Arial"/>
            <w:u w:val="none"/>
          </w:rPr>
          <w:t>University of Oxford</w:t>
        </w:r>
      </w:hyperlink>
      <w:r w:rsidRPr="00635F3C">
        <w:rPr>
          <w:rFonts w:ascii="Twinkl" w:hAnsi="Twinkl" w:cs="Arial"/>
          <w:color w:val="212529"/>
        </w:rPr>
        <w:t> guide for parents and carers on supporting their child or young person in dealing with self-harm.</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SEND</w:t>
      </w:r>
      <w:r w:rsidRPr="00635F3C">
        <w:rPr>
          <w:rFonts w:ascii="Twinkl" w:hAnsi="Twinkl" w:cs="Arial"/>
          <w:color w:val="212529"/>
        </w:rPr>
        <w:br/>
      </w:r>
      <w:hyperlink r:id="rId16" w:history="1">
        <w:r w:rsidRPr="00635F3C">
          <w:rPr>
            <w:rStyle w:val="Hyperlink"/>
            <w:rFonts w:ascii="Twinkl" w:hAnsi="Twinkl" w:cs="Arial"/>
            <w:u w:val="none"/>
          </w:rPr>
          <w:t>The SEND Gateway</w:t>
        </w:r>
      </w:hyperlink>
      <w:r w:rsidRPr="00635F3C">
        <w:rPr>
          <w:rFonts w:ascii="Twinkl" w:hAnsi="Twinkl" w:cs="Arial"/>
          <w:color w:val="212529"/>
        </w:rPr>
        <w:t> is a good source of information for professionals, containing resources on responding appropriately to children and young people with SEND with emotional wellbeing needs.</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lastRenderedPageBreak/>
        <w:t>Suicide prevention</w:t>
      </w:r>
      <w:r w:rsidRPr="00635F3C">
        <w:rPr>
          <w:rFonts w:ascii="Twinkl" w:hAnsi="Twinkl" w:cs="Arial"/>
          <w:color w:val="212529"/>
        </w:rPr>
        <w:br/>
      </w:r>
      <w:hyperlink r:id="rId17" w:history="1">
        <w:r w:rsidRPr="00635F3C">
          <w:rPr>
            <w:rStyle w:val="Hyperlink"/>
            <w:rFonts w:ascii="Twinkl" w:hAnsi="Twinkl" w:cs="Arial"/>
            <w:u w:val="none"/>
          </w:rPr>
          <w:t>Papyrus (Prevention of Young Suicide)</w:t>
        </w:r>
      </w:hyperlink>
      <w:r w:rsidRPr="00635F3C">
        <w:rPr>
          <w:rFonts w:ascii="Twinkl" w:hAnsi="Twinkl" w:cs="Arial"/>
          <w:color w:val="212529"/>
        </w:rPr>
        <w:t> provides confidential advice and support for young people who feel suicidal:</w:t>
      </w:r>
      <w:r w:rsidRPr="00635F3C">
        <w:rPr>
          <w:rFonts w:ascii="Twinkl" w:hAnsi="Twinkl" w:cs="Arial"/>
          <w:color w:val="212529"/>
        </w:rPr>
        <w:br/>
      </w:r>
      <w:proofErr w:type="spellStart"/>
      <w:r w:rsidRPr="00635F3C">
        <w:rPr>
          <w:rFonts w:ascii="Twinkl" w:hAnsi="Twinkl" w:cs="Arial"/>
          <w:color w:val="212529"/>
        </w:rPr>
        <w:t>HOPEline</w:t>
      </w:r>
      <w:proofErr w:type="spellEnd"/>
      <w:r w:rsidRPr="00635F3C">
        <w:rPr>
          <w:rFonts w:ascii="Twinkl" w:hAnsi="Twinkl" w:cs="Arial"/>
          <w:color w:val="212529"/>
        </w:rPr>
        <w:t xml:space="preserve"> UK: 0800 068 41 41</w:t>
      </w:r>
      <w:r w:rsidRPr="00635F3C">
        <w:rPr>
          <w:rFonts w:ascii="Twinkl" w:hAnsi="Twinkl" w:cs="Arial"/>
          <w:color w:val="212529"/>
        </w:rPr>
        <w:br/>
        <w:t>Text: 07786 209 697</w:t>
      </w:r>
      <w:r w:rsidRPr="00635F3C">
        <w:rPr>
          <w:rFonts w:ascii="Twinkl" w:hAnsi="Twinkl" w:cs="Arial"/>
          <w:color w:val="212529"/>
        </w:rPr>
        <w:br/>
      </w:r>
      <w:proofErr w:type="gramStart"/>
      <w:r w:rsidRPr="00635F3C">
        <w:rPr>
          <w:rFonts w:ascii="Twinkl" w:hAnsi="Twinkl" w:cs="Arial"/>
          <w:color w:val="212529"/>
        </w:rPr>
        <w:t>Email:pat@papyrus-uk.org</w:t>
      </w:r>
      <w:proofErr w:type="gramEnd"/>
    </w:p>
    <w:p w:rsidR="00635F3C" w:rsidRPr="00635F3C" w:rsidRDefault="000A545C" w:rsidP="00635F3C">
      <w:pPr>
        <w:pStyle w:val="NormalWeb"/>
        <w:shd w:val="clear" w:color="auto" w:fill="FFFFFF"/>
        <w:spacing w:before="0" w:beforeAutospacing="0"/>
        <w:rPr>
          <w:rFonts w:ascii="Twinkl" w:hAnsi="Twinkl" w:cs="Arial"/>
          <w:color w:val="212529"/>
        </w:rPr>
      </w:pPr>
      <w:hyperlink r:id="rId18" w:history="1">
        <w:r w:rsidR="00635F3C" w:rsidRPr="00635F3C">
          <w:rPr>
            <w:rStyle w:val="Hyperlink"/>
            <w:rFonts w:ascii="Twinkl" w:hAnsi="Twinkl" w:cs="Arial"/>
            <w:b/>
            <w:bCs/>
            <w:u w:val="none"/>
          </w:rPr>
          <w:t>Samaritans</w:t>
        </w:r>
      </w:hyperlink>
      <w:r w:rsidR="00635F3C" w:rsidRPr="00635F3C">
        <w:rPr>
          <w:rFonts w:ascii="Twinkl" w:hAnsi="Twinkl" w:cs="Arial"/>
          <w:color w:val="212529"/>
        </w:rPr>
        <w:t> is a national organisation for anyone in distress and in need of immediate support:</w:t>
      </w:r>
      <w:r w:rsidR="00635F3C" w:rsidRPr="00635F3C">
        <w:rPr>
          <w:rFonts w:ascii="Twinkl" w:hAnsi="Twinkl" w:cs="Arial"/>
          <w:color w:val="212529"/>
        </w:rPr>
        <w:br/>
        <w:t>Tel: 0116 123</w:t>
      </w:r>
      <w:r w:rsidR="00635F3C" w:rsidRPr="00635F3C">
        <w:rPr>
          <w:rFonts w:ascii="Twinkl" w:hAnsi="Twinkl" w:cs="Arial"/>
          <w:color w:val="212529"/>
        </w:rPr>
        <w:br/>
        <w:t>Email: </w:t>
      </w:r>
      <w:hyperlink r:id="rId19" w:history="1">
        <w:r w:rsidR="00635F3C" w:rsidRPr="00635F3C">
          <w:rPr>
            <w:rStyle w:val="Hyperlink"/>
            <w:rFonts w:ascii="Twinkl" w:hAnsi="Twinkl" w:cs="Arial"/>
            <w:u w:val="none"/>
          </w:rPr>
          <w:t>jo@samaritans.org</w:t>
        </w:r>
      </w:hyperlink>
      <w:r w:rsidR="00C64195" w:rsidRPr="00C64195">
        <w:rPr>
          <w:rFonts w:ascii="Twinkl" w:hAnsi="Twinkl" w:cs="Arial"/>
          <w:color w:val="212529"/>
        </w:rPr>
        <w:t xml:space="preserve"> (</w:t>
      </w:r>
      <w:proofErr w:type="gramStart"/>
      <w:r w:rsidR="00C64195" w:rsidRPr="00C64195">
        <w:rPr>
          <w:rFonts w:ascii="Twinkl" w:hAnsi="Twinkl" w:cs="Arial"/>
          <w:color w:val="212529"/>
        </w:rPr>
        <w:t>24 hour</w:t>
      </w:r>
      <w:proofErr w:type="gramEnd"/>
      <w:r w:rsidR="00C64195" w:rsidRPr="00C64195">
        <w:rPr>
          <w:rFonts w:ascii="Twinkl" w:hAnsi="Twinkl" w:cs="Arial"/>
          <w:color w:val="212529"/>
        </w:rPr>
        <w:t xml:space="preserve"> helpline)</w:t>
      </w:r>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Trauma</w:t>
      </w:r>
      <w:r w:rsidRPr="00635F3C">
        <w:rPr>
          <w:rFonts w:ascii="Twinkl" w:hAnsi="Twinkl" w:cs="Arial"/>
          <w:color w:val="212529"/>
        </w:rPr>
        <w:br/>
        <w:t>UK Trauma Council resources on </w:t>
      </w:r>
      <w:hyperlink r:id="rId20" w:history="1">
        <w:r w:rsidRPr="00635F3C">
          <w:rPr>
            <w:rStyle w:val="Hyperlink"/>
            <w:rFonts w:ascii="Twinkl" w:hAnsi="Twinkl" w:cs="Arial"/>
            <w:u w:val="none"/>
          </w:rPr>
          <w:t>coronavirus and trauma</w:t>
        </w:r>
      </w:hyperlink>
    </w:p>
    <w:p w:rsidR="00635F3C" w:rsidRPr="00635F3C" w:rsidRDefault="00635F3C" w:rsidP="00635F3C">
      <w:pPr>
        <w:pStyle w:val="NormalWeb"/>
        <w:shd w:val="clear" w:color="auto" w:fill="FFFFFF"/>
        <w:spacing w:before="0" w:beforeAutospacing="0"/>
        <w:rPr>
          <w:rFonts w:ascii="Twinkl" w:hAnsi="Twinkl" w:cs="Arial"/>
          <w:color w:val="212529"/>
        </w:rPr>
      </w:pPr>
      <w:r w:rsidRPr="00635F3C">
        <w:rPr>
          <w:rStyle w:val="Strong"/>
          <w:rFonts w:ascii="Twinkl" w:hAnsi="Twinkl" w:cs="Arial"/>
          <w:color w:val="212529"/>
        </w:rPr>
        <w:t>Helplines</w:t>
      </w:r>
      <w:r w:rsidRPr="00635F3C">
        <w:rPr>
          <w:rFonts w:ascii="Twinkl" w:hAnsi="Twinkl" w:cs="Arial"/>
          <w:color w:val="212529"/>
        </w:rPr>
        <w:br/>
        <w:t>Children and young people can access free confidential support anytime from Government-backed voluntary and community sector organisations by:</w:t>
      </w:r>
      <w:r w:rsidRPr="00635F3C">
        <w:rPr>
          <w:rFonts w:ascii="Twinkl" w:hAnsi="Twinkl" w:cs="Arial"/>
          <w:color w:val="212529"/>
        </w:rPr>
        <w:br/>
        <w:t>texting SHOUT to 85258</w:t>
      </w:r>
      <w:r w:rsidRPr="00635F3C">
        <w:rPr>
          <w:rFonts w:ascii="Twinkl" w:hAnsi="Twinkl" w:cs="Arial"/>
          <w:color w:val="212529"/>
        </w:rPr>
        <w:br/>
        <w:t>calling Childline on 0800 1111</w:t>
      </w:r>
      <w:r w:rsidRPr="00635F3C">
        <w:rPr>
          <w:rFonts w:ascii="Twinkl" w:hAnsi="Twinkl" w:cs="Arial"/>
          <w:color w:val="212529"/>
        </w:rPr>
        <w:br/>
        <w:t>calling the Mix on 0808 808 4994</w:t>
      </w:r>
    </w:p>
    <w:p w:rsidR="00EE4BB8" w:rsidRDefault="00EE4BB8"/>
    <w:sectPr w:rsidR="00EE4BB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5C" w:rsidRDefault="000A545C" w:rsidP="000A545C">
      <w:pPr>
        <w:spacing w:after="0" w:line="240" w:lineRule="auto"/>
      </w:pPr>
      <w:r>
        <w:separator/>
      </w:r>
    </w:p>
  </w:endnote>
  <w:endnote w:type="continuationSeparator" w:id="0">
    <w:p w:rsidR="000A545C" w:rsidRDefault="000A545C" w:rsidP="000A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5C" w:rsidRDefault="000A545C" w:rsidP="000A545C">
      <w:pPr>
        <w:spacing w:after="0" w:line="240" w:lineRule="auto"/>
      </w:pPr>
      <w:r>
        <w:separator/>
      </w:r>
    </w:p>
  </w:footnote>
  <w:footnote w:type="continuationSeparator" w:id="0">
    <w:p w:rsidR="000A545C" w:rsidRDefault="000A545C" w:rsidP="000A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5C" w:rsidRPr="000A545C" w:rsidRDefault="000A545C" w:rsidP="000A545C">
    <w:pPr>
      <w:pStyle w:val="Header"/>
      <w:jc w:val="center"/>
      <w:rPr>
        <w:rFonts w:ascii="Twinkl" w:hAnsi="Twinkl"/>
        <w:b/>
        <w:sz w:val="28"/>
        <w:u w:val="single"/>
      </w:rPr>
    </w:pPr>
    <w:r w:rsidRPr="000A545C">
      <w:rPr>
        <w:rFonts w:ascii="Twinkl" w:hAnsi="Twinkl"/>
        <w:b/>
        <w:sz w:val="28"/>
        <w:u w:val="single"/>
      </w:rPr>
      <w:t>Targeted Support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C"/>
    <w:rsid w:val="000A545C"/>
    <w:rsid w:val="00635F3C"/>
    <w:rsid w:val="00C64195"/>
    <w:rsid w:val="00EE4BB8"/>
    <w:rsid w:val="00FB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9187"/>
  <w15:chartTrackingRefBased/>
  <w15:docId w15:val="{A9250512-5745-4D87-9EA3-DC2590A8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F3C"/>
    <w:rPr>
      <w:b/>
      <w:bCs/>
    </w:rPr>
  </w:style>
  <w:style w:type="character" w:styleId="Hyperlink">
    <w:name w:val="Hyperlink"/>
    <w:basedOn w:val="DefaultParagraphFont"/>
    <w:uiPriority w:val="99"/>
    <w:unhideWhenUsed/>
    <w:rsid w:val="00635F3C"/>
    <w:rPr>
      <w:color w:val="0000FF"/>
      <w:u w:val="single"/>
    </w:rPr>
  </w:style>
  <w:style w:type="character" w:styleId="FollowedHyperlink">
    <w:name w:val="FollowedHyperlink"/>
    <w:basedOn w:val="DefaultParagraphFont"/>
    <w:uiPriority w:val="99"/>
    <w:semiHidden/>
    <w:unhideWhenUsed/>
    <w:rsid w:val="00FB5F95"/>
    <w:rPr>
      <w:color w:val="954F72" w:themeColor="followedHyperlink"/>
      <w:u w:val="single"/>
    </w:rPr>
  </w:style>
  <w:style w:type="character" w:styleId="UnresolvedMention">
    <w:name w:val="Unresolved Mention"/>
    <w:basedOn w:val="DefaultParagraphFont"/>
    <w:uiPriority w:val="99"/>
    <w:semiHidden/>
    <w:unhideWhenUsed/>
    <w:rsid w:val="00FB5F95"/>
    <w:rPr>
      <w:color w:val="605E5C"/>
      <w:shd w:val="clear" w:color="auto" w:fill="E1DFDD"/>
    </w:rPr>
  </w:style>
  <w:style w:type="paragraph" w:styleId="Header">
    <w:name w:val="header"/>
    <w:basedOn w:val="Normal"/>
    <w:link w:val="HeaderChar"/>
    <w:uiPriority w:val="99"/>
    <w:unhideWhenUsed/>
    <w:rsid w:val="000A5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45C"/>
  </w:style>
  <w:style w:type="paragraph" w:styleId="Footer">
    <w:name w:val="footer"/>
    <w:basedOn w:val="Normal"/>
    <w:link w:val="FooterChar"/>
    <w:uiPriority w:val="99"/>
    <w:unhideWhenUsed/>
    <w:rsid w:val="000A5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5290">
      <w:bodyDiv w:val="1"/>
      <w:marLeft w:val="0"/>
      <w:marRight w:val="0"/>
      <w:marTop w:val="0"/>
      <w:marBottom w:val="0"/>
      <w:divBdr>
        <w:top w:val="none" w:sz="0" w:space="0" w:color="auto"/>
        <w:left w:val="none" w:sz="0" w:space="0" w:color="auto"/>
        <w:bottom w:val="none" w:sz="0" w:space="0" w:color="auto"/>
        <w:right w:val="none" w:sz="0" w:space="0" w:color="auto"/>
      </w:divBdr>
      <w:divsChild>
        <w:div w:id="1239897870">
          <w:marLeft w:val="0"/>
          <w:marRight w:val="0"/>
          <w:marTop w:val="0"/>
          <w:marBottom w:val="0"/>
          <w:divBdr>
            <w:top w:val="none" w:sz="0" w:space="0" w:color="auto"/>
            <w:left w:val="none" w:sz="0" w:space="0" w:color="auto"/>
            <w:bottom w:val="none" w:sz="0" w:space="0" w:color="auto"/>
            <w:right w:val="none" w:sz="0" w:space="0" w:color="auto"/>
          </w:divBdr>
        </w:div>
        <w:div w:id="126460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ocial-care-and-support-guide/support-and-benefits-for-carers/help-for-young-carers/" TargetMode="External"/><Relationship Id="rId13" Type="http://schemas.openxmlformats.org/officeDocument/2006/relationships/hyperlink" Target="https://www.nhs.uk/every-mind-matters/lifes-challenges/loneliness/" TargetMode="External"/><Relationship Id="rId18" Type="http://schemas.openxmlformats.org/officeDocument/2006/relationships/hyperlink" Target="https://www.samaritans.or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educateagainsthate.com/category/parents/" TargetMode="External"/><Relationship Id="rId12" Type="http://schemas.openxmlformats.org/officeDocument/2006/relationships/hyperlink" Target="https://thewellproject.org.uk/" TargetMode="External"/><Relationship Id="rId17" Type="http://schemas.openxmlformats.org/officeDocument/2006/relationships/hyperlink" Target="https://www.papyrus-uk.org/" TargetMode="External"/><Relationship Id="rId2" Type="http://schemas.openxmlformats.org/officeDocument/2006/relationships/settings" Target="settings.xml"/><Relationship Id="rId16" Type="http://schemas.openxmlformats.org/officeDocument/2006/relationships/hyperlink" Target="https://www.sendgateway.org.uk/" TargetMode="External"/><Relationship Id="rId20" Type="http://schemas.openxmlformats.org/officeDocument/2006/relationships/hyperlink" Target="https://uktraumacouncil.org/resources/coronavirus-and-trauma" TargetMode="External"/><Relationship Id="rId1" Type="http://schemas.openxmlformats.org/officeDocument/2006/relationships/styles" Target="styles.xml"/><Relationship Id="rId6" Type="http://schemas.openxmlformats.org/officeDocument/2006/relationships/hyperlink" Target="https://childhoodbereavementnetwork.org.uk/" TargetMode="External"/><Relationship Id="rId11" Type="http://schemas.openxmlformats.org/officeDocument/2006/relationships/hyperlink" Target="https://normanton.foodbank.org.uk/" TargetMode="External"/><Relationship Id="rId5" Type="http://schemas.openxmlformats.org/officeDocument/2006/relationships/endnotes" Target="endnotes.xml"/><Relationship Id="rId15" Type="http://schemas.openxmlformats.org/officeDocument/2006/relationships/hyperlink" Target="https://www.psych.ox.ac.uk/news/new-guide-for-parents-who-are-coping-with-their-child2019s-self-harm-2018you-are-not-alone2019" TargetMode="External"/><Relationship Id="rId23" Type="http://schemas.openxmlformats.org/officeDocument/2006/relationships/theme" Target="theme/theme1.xml"/><Relationship Id="rId10" Type="http://schemas.openxmlformats.org/officeDocument/2006/relationships/hyperlink" Target="https://www.beateatingdisorders.org.uk/get-information-and-support/get-help-for-myself/i-need-support-now/online-support-groups/the-nest-online-chat-room/" TargetMode="External"/><Relationship Id="rId19" Type="http://schemas.openxmlformats.org/officeDocument/2006/relationships/hyperlink" Target="mailto:jo@samaritans.org" TargetMode="External"/><Relationship Id="rId4" Type="http://schemas.openxmlformats.org/officeDocument/2006/relationships/footnotes" Target="footnotes.xml"/><Relationship Id="rId9" Type="http://schemas.openxmlformats.org/officeDocument/2006/relationships/hyperlink" Target="https://www.beateatingdisorders.org.uk/get-information-and-support/" TargetMode="External"/><Relationship Id="rId14" Type="http://schemas.openxmlformats.org/officeDocument/2006/relationships/hyperlink" Target="https://www.redcross.org.uk/stories/health-and-social-care/health/lets-talk-about-loneliness-part-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Henwood</dc:creator>
  <cp:keywords/>
  <dc:description/>
  <cp:lastModifiedBy>Fran Henwood</cp:lastModifiedBy>
  <cp:revision>3</cp:revision>
  <dcterms:created xsi:type="dcterms:W3CDTF">2022-11-04T12:19:00Z</dcterms:created>
  <dcterms:modified xsi:type="dcterms:W3CDTF">2022-11-04T12:37:00Z</dcterms:modified>
</cp:coreProperties>
</file>